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91"/>
      </w:tblGrid>
      <w:tr w:rsidR="00843C28" w:rsidTr="00AD2C55">
        <w:trPr>
          <w:trHeight w:val="1397"/>
        </w:trPr>
        <w:tc>
          <w:tcPr>
            <w:tcW w:w="8791" w:type="dxa"/>
          </w:tcPr>
          <w:p w:rsidR="00843C28" w:rsidRDefault="00843C28" w:rsidP="00DA2F8F">
            <w:pPr>
              <w:pStyle w:val="Zkladntext"/>
            </w:pPr>
          </w:p>
          <w:p w:rsidR="00843C28" w:rsidRDefault="00843C28" w:rsidP="00DA2F8F">
            <w:pPr>
              <w:pStyle w:val="Zkladntext"/>
              <w:jc w:val="center"/>
            </w:pPr>
            <w:r>
              <w:rPr>
                <w:rFonts w:ascii="Arial" w:hAnsi="Arial" w:cs="Arial"/>
                <w:sz w:val="44"/>
                <w:szCs w:val="44"/>
              </w:rPr>
              <w:t>TECHNICKÁ    ZPRÁVA</w:t>
            </w:r>
          </w:p>
          <w:p w:rsidR="00843C28" w:rsidRDefault="00843C28" w:rsidP="00DA2F8F">
            <w:pPr>
              <w:pStyle w:val="Zkladntext"/>
              <w:jc w:val="center"/>
            </w:pPr>
          </w:p>
          <w:p w:rsidR="00843C28" w:rsidRDefault="00843C28" w:rsidP="00DA2F8F">
            <w:pPr>
              <w:pStyle w:val="Zkladntext"/>
            </w:pPr>
          </w:p>
          <w:p w:rsidR="00843C28" w:rsidRDefault="00843C28" w:rsidP="00DA2F8F">
            <w:pPr>
              <w:pStyle w:val="Zkladntext"/>
            </w:pPr>
          </w:p>
        </w:tc>
      </w:tr>
    </w:tbl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</w:p>
    <w:p w:rsidR="00843C28" w:rsidRDefault="00843C28" w:rsidP="00843C28">
      <w:pPr>
        <w:pStyle w:val="Zkladntext"/>
      </w:pPr>
      <w:r>
        <w:t xml:space="preserve">                  </w:t>
      </w:r>
    </w:p>
    <w:p w:rsidR="00540275" w:rsidRDefault="00540275" w:rsidP="00843C28">
      <w:pPr>
        <w:pStyle w:val="Zkladntext"/>
      </w:pPr>
    </w:p>
    <w:p w:rsidR="00540275" w:rsidRDefault="00540275" w:rsidP="00843C28">
      <w:pPr>
        <w:pStyle w:val="Zkladntext"/>
      </w:pPr>
    </w:p>
    <w:p w:rsidR="00FC5F8D" w:rsidRDefault="00FC5F8D" w:rsidP="00FC5F8D">
      <w:pPr>
        <w:pStyle w:val="Zkladntext"/>
      </w:pPr>
    </w:p>
    <w:p w:rsidR="00FC5F8D" w:rsidRPr="001951FB" w:rsidRDefault="00FC5F8D" w:rsidP="00FC5F8D">
      <w:pPr>
        <w:ind w:left="360" w:firstLine="360"/>
        <w:rPr>
          <w:rFonts w:ascii="Arial" w:hAnsi="Arial" w:cs="Arial"/>
          <w:sz w:val="24"/>
        </w:rPr>
      </w:pPr>
      <w:r w:rsidRPr="000C3BD8">
        <w:rPr>
          <w:rFonts w:ascii="Arial" w:hAnsi="Arial" w:cs="Arial"/>
          <w:b/>
          <w:sz w:val="24"/>
        </w:rPr>
        <w:t xml:space="preserve">Akce :     </w:t>
      </w:r>
      <w:r w:rsidRPr="000C3BD8">
        <w:rPr>
          <w:rFonts w:ascii="Arial" w:hAnsi="Arial" w:cs="Arial"/>
          <w:sz w:val="24"/>
        </w:rPr>
        <w:tab/>
      </w:r>
      <w:r w:rsidRPr="001951FB">
        <w:rPr>
          <w:rFonts w:ascii="Arial" w:hAnsi="Arial" w:cs="Arial"/>
          <w:sz w:val="24"/>
        </w:rPr>
        <w:t>Základní   škola  Karla Hynka Máchy  Doksy ,</w:t>
      </w:r>
    </w:p>
    <w:p w:rsidR="00FC5F8D" w:rsidRDefault="00FC5F8D" w:rsidP="00FC5F8D">
      <w:pPr>
        <w:ind w:left="1800" w:firstLine="360"/>
        <w:rPr>
          <w:rFonts w:ascii="Arial" w:hAnsi="Arial" w:cs="Arial"/>
          <w:sz w:val="24"/>
        </w:rPr>
      </w:pPr>
      <w:r w:rsidRPr="001951FB">
        <w:rPr>
          <w:rFonts w:ascii="Arial" w:hAnsi="Arial" w:cs="Arial"/>
          <w:sz w:val="24"/>
        </w:rPr>
        <w:t xml:space="preserve"> Valdštejnská 253 ,  472 01  Doksy</w:t>
      </w:r>
    </w:p>
    <w:p w:rsidR="00FC5F8D" w:rsidRPr="001951FB" w:rsidRDefault="00FC5F8D" w:rsidP="00FC5F8D">
      <w:pPr>
        <w:ind w:left="1800" w:firstLine="360"/>
        <w:rPr>
          <w:rFonts w:ascii="Arial" w:hAnsi="Arial" w:cs="Arial"/>
          <w:sz w:val="24"/>
        </w:rPr>
      </w:pPr>
    </w:p>
    <w:p w:rsidR="00FC5F8D" w:rsidRPr="001951FB" w:rsidRDefault="00FC5F8D" w:rsidP="00FC5F8D">
      <w:pPr>
        <w:ind w:left="1440" w:firstLine="720"/>
        <w:rPr>
          <w:rFonts w:ascii="Arial" w:hAnsi="Arial" w:cs="Arial"/>
          <w:sz w:val="28"/>
        </w:rPr>
      </w:pPr>
      <w:r w:rsidRPr="001951FB">
        <w:rPr>
          <w:rFonts w:ascii="Arial" w:hAnsi="Arial" w:cs="Arial"/>
          <w:sz w:val="28"/>
        </w:rPr>
        <w:t>INSTALACE   NOVÝCH  PLYNOVÝCH  KOTLŮ</w:t>
      </w:r>
    </w:p>
    <w:p w:rsidR="00FC5F8D" w:rsidRPr="001951FB" w:rsidRDefault="00FC5F8D" w:rsidP="00FC5F8D">
      <w:pPr>
        <w:ind w:left="1440" w:firstLine="720"/>
        <w:rPr>
          <w:rFonts w:ascii="Arial" w:hAnsi="Arial" w:cs="Arial"/>
          <w:sz w:val="28"/>
        </w:rPr>
      </w:pPr>
      <w:r w:rsidRPr="001951FB">
        <w:rPr>
          <w:rFonts w:ascii="Arial" w:hAnsi="Arial" w:cs="Arial"/>
          <w:sz w:val="28"/>
        </w:rPr>
        <w:t>V  PLYNOVÉ  KOTELNĚ  A PRO VZT KUCHYNĚ</w:t>
      </w:r>
    </w:p>
    <w:p w:rsidR="00FC5F8D" w:rsidRPr="000C3BD8" w:rsidRDefault="00FC5F8D" w:rsidP="00FC5F8D">
      <w:pPr>
        <w:ind w:left="2880" w:hanging="2160"/>
        <w:rPr>
          <w:rFonts w:ascii="Arial" w:hAnsi="Arial" w:cs="Arial"/>
          <w:sz w:val="24"/>
        </w:rPr>
      </w:pPr>
    </w:p>
    <w:p w:rsidR="00FC5F8D" w:rsidRPr="000C3BD8" w:rsidRDefault="00FC5F8D" w:rsidP="00FC5F8D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 xml:space="preserve">                              </w:t>
      </w:r>
    </w:p>
    <w:p w:rsidR="00FC5F8D" w:rsidRDefault="00FC5F8D" w:rsidP="00FC5F8D">
      <w:pPr>
        <w:ind w:left="360" w:firstLine="360"/>
        <w:rPr>
          <w:rFonts w:ascii="Arial" w:hAnsi="Arial" w:cs="Arial"/>
          <w:sz w:val="24"/>
        </w:rPr>
      </w:pPr>
      <w:r w:rsidRPr="000C3BD8">
        <w:rPr>
          <w:rFonts w:ascii="Arial" w:hAnsi="Arial" w:cs="Arial"/>
          <w:b/>
          <w:sz w:val="24"/>
        </w:rPr>
        <w:t>Investor:</w:t>
      </w:r>
      <w:r w:rsidRPr="000C3BD8">
        <w:rPr>
          <w:rFonts w:ascii="Arial" w:hAnsi="Arial" w:cs="Arial"/>
          <w:sz w:val="24"/>
        </w:rPr>
        <w:t xml:space="preserve">  </w:t>
      </w:r>
      <w:r w:rsidRPr="000C3BD8">
        <w:rPr>
          <w:rFonts w:ascii="Arial" w:hAnsi="Arial" w:cs="Arial"/>
          <w:sz w:val="24"/>
        </w:rPr>
        <w:tab/>
        <w:t xml:space="preserve"> </w:t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MĚSTO DOKSY </w:t>
      </w:r>
    </w:p>
    <w:p w:rsidR="00FC5F8D" w:rsidRPr="00CC23E1" w:rsidRDefault="00FC5F8D" w:rsidP="00FC5F8D">
      <w:pPr>
        <w:autoSpaceDE w:val="0"/>
        <w:autoSpaceDN w:val="0"/>
        <w:adjustRightInd w:val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1951FB">
        <w:rPr>
          <w:rFonts w:ascii="Arial" w:hAnsi="Arial" w:cs="Arial"/>
          <w:sz w:val="24"/>
        </w:rPr>
        <w:t>náměstí Republiky 193</w:t>
      </w:r>
      <w:r>
        <w:rPr>
          <w:rFonts w:ascii="Arial" w:hAnsi="Arial" w:cs="Arial"/>
          <w:sz w:val="24"/>
        </w:rPr>
        <w:t xml:space="preserve"> ,   </w:t>
      </w:r>
      <w:r w:rsidRPr="001951FB">
        <w:rPr>
          <w:rFonts w:ascii="Arial" w:hAnsi="Arial" w:cs="Arial"/>
          <w:sz w:val="24"/>
        </w:rPr>
        <w:t>472 01 Doksy</w:t>
      </w:r>
    </w:p>
    <w:p w:rsidR="00FC5F8D" w:rsidRPr="000C3BD8" w:rsidRDefault="00FC5F8D" w:rsidP="00FC5F8D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  <w:t xml:space="preserve"> </w:t>
      </w:r>
    </w:p>
    <w:p w:rsidR="00FC5F8D" w:rsidRPr="000C3BD8" w:rsidRDefault="00FC5F8D" w:rsidP="00FC5F8D">
      <w:pPr>
        <w:ind w:firstLine="720"/>
        <w:rPr>
          <w:rFonts w:ascii="Arial" w:hAnsi="Arial" w:cs="Arial"/>
          <w:sz w:val="24"/>
        </w:rPr>
      </w:pPr>
    </w:p>
    <w:p w:rsidR="00FC5F8D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Profese :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D.1.2.3.  ZEMNÍ PLYN </w:t>
      </w:r>
      <w:r w:rsidRPr="000C3BD8">
        <w:rPr>
          <w:rFonts w:ascii="Arial" w:hAnsi="Arial" w:cs="Arial"/>
          <w:sz w:val="24"/>
        </w:rPr>
        <w:t xml:space="preserve"> 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Zakázkové číslo :</w:t>
      </w:r>
      <w:r w:rsidRPr="000C3BD8">
        <w:rPr>
          <w:rFonts w:ascii="Arial" w:hAnsi="Arial" w:cs="Arial"/>
          <w:sz w:val="24"/>
        </w:rPr>
        <w:t xml:space="preserve">     </w:t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17 08 25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Číslo přílohy :</w:t>
      </w:r>
      <w:r w:rsidRPr="000C3BD8">
        <w:rPr>
          <w:rFonts w:ascii="Arial" w:hAnsi="Arial" w:cs="Arial"/>
          <w:sz w:val="24"/>
        </w:rPr>
        <w:t xml:space="preserve"> 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17 08 25 / 01-ZP</w:t>
      </w:r>
      <w:r w:rsidRPr="000C3BD8">
        <w:rPr>
          <w:rFonts w:ascii="Arial" w:hAnsi="Arial" w:cs="Arial"/>
          <w:sz w:val="24"/>
        </w:rPr>
        <w:t xml:space="preserve">                         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 xml:space="preserve"> 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b/>
          <w:sz w:val="24"/>
        </w:rPr>
        <w:t>Výkonová fáze :</w:t>
      </w:r>
      <w:r w:rsidRPr="000C3BD8">
        <w:rPr>
          <w:rFonts w:ascii="Arial" w:hAnsi="Arial" w:cs="Arial"/>
          <w:sz w:val="24"/>
        </w:rPr>
        <w:t xml:space="preserve"> </w:t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 xml:space="preserve"> Projekt pro  </w:t>
      </w:r>
      <w:r>
        <w:rPr>
          <w:rFonts w:ascii="Arial" w:hAnsi="Arial" w:cs="Arial"/>
          <w:sz w:val="24"/>
        </w:rPr>
        <w:t>provedení  stavby</w:t>
      </w:r>
    </w:p>
    <w:p w:rsidR="00FC5F8D" w:rsidRPr="000C3BD8" w:rsidRDefault="00FC5F8D" w:rsidP="00FC5F8D">
      <w:pPr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</w:r>
    </w:p>
    <w:p w:rsidR="00FC5F8D" w:rsidRPr="000C3BD8" w:rsidRDefault="00FC5F8D" w:rsidP="00FC5F8D">
      <w:pPr>
        <w:pStyle w:val="Zkladntext"/>
        <w:ind w:firstLine="720"/>
        <w:rPr>
          <w:sz w:val="18"/>
        </w:rPr>
      </w:pPr>
      <w:r w:rsidRPr="000C3BD8">
        <w:rPr>
          <w:rFonts w:ascii="Arial" w:hAnsi="Arial" w:cs="Arial"/>
          <w:b/>
          <w:sz w:val="24"/>
        </w:rPr>
        <w:t>Termín :</w:t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 w:rsidRPr="000C3BD8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09 / 2025</w:t>
      </w:r>
    </w:p>
    <w:p w:rsidR="000A6AA2" w:rsidRPr="000C3BD8" w:rsidRDefault="000A6AA2" w:rsidP="00CC23E1">
      <w:pPr>
        <w:ind w:firstLine="720"/>
        <w:rPr>
          <w:rFonts w:ascii="Arial" w:hAnsi="Arial" w:cs="Arial"/>
          <w:sz w:val="24"/>
        </w:rPr>
      </w:pPr>
      <w:r w:rsidRPr="000C3BD8">
        <w:rPr>
          <w:rFonts w:ascii="Arial" w:hAnsi="Arial" w:cs="Arial"/>
          <w:sz w:val="24"/>
        </w:rPr>
        <w:tab/>
        <w:t xml:space="preserve"> </w:t>
      </w:r>
    </w:p>
    <w:p w:rsidR="00843C28" w:rsidRDefault="00843C28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p w:rsidR="00FC5F8D" w:rsidRDefault="00FC5F8D" w:rsidP="00843C28">
      <w:pPr>
        <w:pStyle w:val="Zkladntext"/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64"/>
      </w:tblGrid>
      <w:tr w:rsidR="00843C28" w:rsidTr="00DA2F8F">
        <w:tc>
          <w:tcPr>
            <w:tcW w:w="9464" w:type="dxa"/>
          </w:tcPr>
          <w:p w:rsidR="00843C28" w:rsidRDefault="00843C28" w:rsidP="00DA2F8F">
            <w:pPr>
              <w:pStyle w:val="Zkladntext"/>
              <w:jc w:val="both"/>
            </w:pPr>
          </w:p>
          <w:p w:rsidR="00843C28" w:rsidRDefault="00843C28" w:rsidP="00DA2F8F">
            <w:pPr>
              <w:pStyle w:val="Zkladntext"/>
            </w:pPr>
            <w:r>
              <w:rPr>
                <w:rFonts w:ascii="Arial" w:hAnsi="Arial" w:cs="Arial"/>
                <w:i/>
                <w:iCs/>
              </w:rPr>
              <w:t>Libor  Kotek  ,</w:t>
            </w:r>
            <w:r>
              <w:rPr>
                <w:rFonts w:ascii="Arial" w:hAnsi="Arial" w:cs="Arial"/>
                <w:i/>
                <w:iCs/>
                <w:caps/>
              </w:rPr>
              <w:t xml:space="preserve">   </w:t>
            </w:r>
            <w:r>
              <w:rPr>
                <w:rFonts w:ascii="Arial" w:hAnsi="Arial" w:cs="Arial"/>
                <w:i/>
                <w:iCs/>
              </w:rPr>
              <w:t xml:space="preserve"> VZDUCHOTECHNIKA </w:t>
            </w:r>
            <w:r>
              <w:rPr>
                <w:rFonts w:ascii="Arial" w:hAnsi="Arial" w:cs="Arial"/>
                <w:i/>
                <w:iCs/>
                <w:caps/>
              </w:rPr>
              <w:t>-  KLIMATIZACE -  vytápĚní</w:t>
            </w:r>
            <w:r>
              <w:rPr>
                <w:rFonts w:ascii="Arial" w:hAnsi="Arial" w:cs="Arial"/>
                <w:b/>
                <w:bCs/>
                <w:i/>
                <w:iCs/>
                <w:caps/>
              </w:rPr>
              <w:t xml:space="preserve">  - 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  <w:caps/>
              </w:rPr>
              <w:t>plyn</w:t>
            </w:r>
          </w:p>
          <w:p w:rsidR="00843C28" w:rsidRDefault="00843C28" w:rsidP="00DA2F8F">
            <w:pPr>
              <w:pStyle w:val="Zkladntext"/>
            </w:pPr>
            <w:r>
              <w:rPr>
                <w:rFonts w:ascii="Arial" w:hAnsi="Arial" w:cs="Arial"/>
                <w:i/>
                <w:iCs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Projektová  kancelář,     Vinohradní  195,     463 13  Liberec 23 - Minkovice</w:t>
            </w:r>
            <w:r>
              <w:rPr>
                <w:i/>
                <w:iCs/>
              </w:rPr>
              <w:t xml:space="preserve"> , </w:t>
            </w:r>
            <w:r>
              <w:rPr>
                <w:rFonts w:ascii="Arial" w:hAnsi="Arial" w:cs="Arial"/>
                <w:i/>
                <w:iCs/>
              </w:rPr>
              <w:t>IČO  402 03 395</w:t>
            </w:r>
          </w:p>
          <w:p w:rsidR="00843C28" w:rsidRDefault="00843C28" w:rsidP="00DA2F8F">
            <w:pPr>
              <w:pStyle w:val="Zkladntext"/>
            </w:pPr>
          </w:p>
        </w:tc>
      </w:tr>
    </w:tbl>
    <w:p w:rsidR="00843C28" w:rsidRDefault="00843C28" w:rsidP="00843C28">
      <w:pPr>
        <w:pStyle w:val="Zkladntext"/>
        <w:jc w:val="both"/>
      </w:pPr>
    </w:p>
    <w:p w:rsidR="0050469B" w:rsidRPr="00DD63D1" w:rsidRDefault="0050469B" w:rsidP="0050469B">
      <w:pPr>
        <w:pStyle w:val="Textpsmene"/>
        <w:numPr>
          <w:ilvl w:val="0"/>
          <w:numId w:val="0"/>
        </w:numPr>
        <w:ind w:left="425" w:hanging="425"/>
        <w:rPr>
          <w:b/>
          <w:sz w:val="22"/>
          <w:szCs w:val="22"/>
          <w:u w:val="single"/>
        </w:rPr>
      </w:pPr>
      <w:r w:rsidRPr="00DD63D1">
        <w:rPr>
          <w:b/>
          <w:sz w:val="22"/>
          <w:szCs w:val="22"/>
          <w:u w:val="single"/>
        </w:rPr>
        <w:lastRenderedPageBreak/>
        <w:t>D 1.</w:t>
      </w:r>
      <w:r w:rsidR="00150F41">
        <w:rPr>
          <w:b/>
          <w:sz w:val="22"/>
          <w:szCs w:val="22"/>
          <w:u w:val="single"/>
        </w:rPr>
        <w:t>2</w:t>
      </w:r>
      <w:r w:rsidRPr="00DD63D1">
        <w:rPr>
          <w:b/>
          <w:sz w:val="22"/>
          <w:szCs w:val="22"/>
          <w:u w:val="single"/>
        </w:rPr>
        <w:t>.</w:t>
      </w:r>
      <w:r w:rsidR="00C8239D">
        <w:rPr>
          <w:b/>
          <w:sz w:val="22"/>
          <w:szCs w:val="22"/>
          <w:u w:val="single"/>
        </w:rPr>
        <w:t>3</w:t>
      </w:r>
      <w:r w:rsidRPr="00DD63D1">
        <w:rPr>
          <w:b/>
          <w:sz w:val="22"/>
          <w:szCs w:val="22"/>
          <w:u w:val="single"/>
        </w:rPr>
        <w:t xml:space="preserve">   Technika prostředí staveb –</w:t>
      </w:r>
      <w:r w:rsidR="00C64E35">
        <w:rPr>
          <w:b/>
          <w:sz w:val="22"/>
          <w:szCs w:val="22"/>
          <w:u w:val="single"/>
        </w:rPr>
        <w:t xml:space="preserve">   </w:t>
      </w:r>
      <w:r w:rsidR="000A6AA2">
        <w:rPr>
          <w:b/>
          <w:sz w:val="22"/>
          <w:szCs w:val="22"/>
          <w:u w:val="single"/>
        </w:rPr>
        <w:t>Č</w:t>
      </w:r>
      <w:r w:rsidRPr="00DD63D1">
        <w:rPr>
          <w:b/>
          <w:sz w:val="22"/>
          <w:szCs w:val="22"/>
          <w:u w:val="single"/>
        </w:rPr>
        <w:t xml:space="preserve">ást </w:t>
      </w:r>
      <w:r>
        <w:rPr>
          <w:b/>
          <w:sz w:val="22"/>
          <w:szCs w:val="22"/>
          <w:u w:val="single"/>
        </w:rPr>
        <w:t xml:space="preserve">   </w:t>
      </w:r>
      <w:r w:rsidR="00C8239D">
        <w:rPr>
          <w:b/>
          <w:sz w:val="22"/>
          <w:szCs w:val="22"/>
          <w:u w:val="single"/>
        </w:rPr>
        <w:t xml:space="preserve">ZEMNÍ  PLYN </w:t>
      </w:r>
      <w:r w:rsidR="009E5B38">
        <w:rPr>
          <w:b/>
          <w:sz w:val="22"/>
          <w:szCs w:val="22"/>
          <w:u w:val="single"/>
        </w:rPr>
        <w:t xml:space="preserve"> </w:t>
      </w:r>
    </w:p>
    <w:p w:rsidR="0050469B" w:rsidRPr="00BD4791" w:rsidRDefault="0050469B" w:rsidP="0050469B">
      <w:pPr>
        <w:rPr>
          <w:b/>
          <w:sz w:val="22"/>
          <w:szCs w:val="22"/>
          <w:u w:val="single"/>
        </w:rPr>
      </w:pPr>
      <w:r w:rsidRPr="00BD4791">
        <w:rPr>
          <w:b/>
          <w:sz w:val="22"/>
          <w:szCs w:val="22"/>
        </w:rPr>
        <w:t xml:space="preserve">        </w:t>
      </w:r>
    </w:p>
    <w:p w:rsidR="00150F41" w:rsidRDefault="00150F41" w:rsidP="00150F41">
      <w:pPr>
        <w:pStyle w:val="Textpsmene"/>
        <w:numPr>
          <w:ilvl w:val="0"/>
          <w:numId w:val="0"/>
        </w:numPr>
        <w:rPr>
          <w:i/>
          <w:color w:val="000000"/>
          <w:sz w:val="20"/>
        </w:rPr>
      </w:pPr>
      <w:r w:rsidRPr="00FA7A45">
        <w:rPr>
          <w:i/>
          <w:color w:val="000000"/>
          <w:sz w:val="20"/>
        </w:rPr>
        <w:t>Obsah  projektové dokumentace je zpracován   dle   Vyhl. č. 131 / 2024 Sb.,   Platnost od, 28.05.2024. Účinnost od, 01.07.2024 ,   Příloha  č.8 ,  pro provádění stavby, nejde-li o stavbu rodinného domu ne</w:t>
      </w:r>
      <w:r>
        <w:rPr>
          <w:i/>
          <w:color w:val="000000"/>
          <w:sz w:val="20"/>
        </w:rPr>
        <w:t xml:space="preserve">bo stavbu pro rodinnou rekreaci  :  </w:t>
      </w:r>
    </w:p>
    <w:p w:rsidR="00150F41" w:rsidRPr="00150F41" w:rsidRDefault="00150F41" w:rsidP="00150F41">
      <w:pPr>
        <w:shd w:val="clear" w:color="auto" w:fill="FFFFFF"/>
        <w:jc w:val="both"/>
        <w:rPr>
          <w:i/>
          <w:color w:val="000000"/>
        </w:rPr>
      </w:pPr>
      <w:r w:rsidRPr="00150F41">
        <w:rPr>
          <w:i/>
          <w:color w:val="000000"/>
        </w:rPr>
        <w:t>D.1.2.3 TPS - Plynová odběrná zařízení</w:t>
      </w:r>
    </w:p>
    <w:p w:rsidR="00150F41" w:rsidRPr="0047695D" w:rsidRDefault="00150F41" w:rsidP="00150F41">
      <w:pPr>
        <w:shd w:val="clear" w:color="auto" w:fill="FFFFFF"/>
        <w:jc w:val="both"/>
        <w:rPr>
          <w:rFonts w:ascii="Arial" w:hAnsi="Arial" w:cs="Arial"/>
          <w:b/>
          <w:bCs/>
        </w:rPr>
      </w:pPr>
      <w:r w:rsidRPr="00150F41">
        <w:rPr>
          <w:i/>
          <w:color w:val="000000"/>
        </w:rPr>
        <w:t>D.1.2.3.1 Řešení požadavků na rozvody a plynová odběrná zařízení</w:t>
      </w:r>
    </w:p>
    <w:p w:rsidR="00E04C79" w:rsidRDefault="00E04C79" w:rsidP="00150F41">
      <w:pPr>
        <w:pStyle w:val="Textpsmene"/>
        <w:numPr>
          <w:ilvl w:val="0"/>
          <w:numId w:val="0"/>
        </w:numPr>
        <w:rPr>
          <w:i/>
          <w:color w:val="000000"/>
          <w:sz w:val="20"/>
        </w:rPr>
      </w:pPr>
    </w:p>
    <w:p w:rsidR="00E04C79" w:rsidRPr="00E04C79" w:rsidRDefault="00E04C79" w:rsidP="00E04C7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</w:rPr>
      </w:pPr>
      <w:r w:rsidRPr="00E04C79">
        <w:rPr>
          <w:rFonts w:ascii="Arial" w:hAnsi="Arial" w:cs="Arial"/>
        </w:rPr>
        <w:t>základní údaje: popis stavby, materiálové řešení - standardy jakosti,</w:t>
      </w:r>
    </w:p>
    <w:p w:rsidR="00FC5F8D" w:rsidRDefault="00FC5F8D" w:rsidP="00E04C79">
      <w:pPr>
        <w:pStyle w:val="Zkladntext"/>
        <w:jc w:val="both"/>
      </w:pPr>
    </w:p>
    <w:p w:rsidR="00FC5F8D" w:rsidRDefault="00FC5F8D" w:rsidP="00FC5F8D">
      <w:pPr>
        <w:pStyle w:val="Zkladntext"/>
        <w:jc w:val="both"/>
      </w:pPr>
      <w:r w:rsidRPr="006E6A83">
        <w:t>Úkolem  této  dokumentace je</w:t>
      </w:r>
      <w:r>
        <w:t xml:space="preserve"> :</w:t>
      </w:r>
    </w:p>
    <w:p w:rsidR="00FC5F8D" w:rsidRDefault="00FC5F8D" w:rsidP="00FC5F8D">
      <w:pPr>
        <w:pStyle w:val="Zkladntext"/>
        <w:jc w:val="both"/>
      </w:pPr>
    </w:p>
    <w:p w:rsidR="00FC5F8D" w:rsidRPr="00BE2D8D" w:rsidRDefault="00FC5F8D" w:rsidP="00FC5F8D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FC5F8D" w:rsidRPr="00FB2F56" w:rsidRDefault="00FC5F8D" w:rsidP="00FC5F8D">
      <w:pPr>
        <w:jc w:val="both"/>
      </w:pPr>
      <w:r w:rsidRPr="00FB2F56">
        <w:t xml:space="preserve">- Instalace </w:t>
      </w:r>
      <w:r>
        <w:t xml:space="preserve">3 </w:t>
      </w:r>
      <w:r w:rsidRPr="00FB2F56">
        <w:t xml:space="preserve"> ks nových  plynových  kondenzačních  kotlů v centrální  plynové kotelně, sestavených do  kaskády,  s veškerou  potřebnou  topenářskou  výbavou a příslušenstvím. Budou  topenářsky  napojeny na  stávající rozdělovač a sběrač vedle kotelny. </w:t>
      </w:r>
      <w:r>
        <w:t xml:space="preserve"> Nové kouřovody, vyložkování 3</w:t>
      </w:r>
      <w:r w:rsidRPr="00FB2F56">
        <w:t xml:space="preserve"> ks komínových průduchů.</w:t>
      </w:r>
    </w:p>
    <w:p w:rsidR="00FC5F8D" w:rsidRPr="00FB2F56" w:rsidRDefault="00FC5F8D" w:rsidP="00FC5F8D">
      <w:pPr>
        <w:jc w:val="both"/>
      </w:pPr>
      <w:r w:rsidRPr="00FB2F56">
        <w:t>-Stávající dožité  plynové  kotle 3 ks + ohřívač TUV + anuloid budou demontovány.</w:t>
      </w:r>
    </w:p>
    <w:p w:rsidR="00FC5F8D" w:rsidRDefault="00FC5F8D" w:rsidP="00FC5F8D">
      <w:pPr>
        <w:jc w:val="both"/>
      </w:pPr>
      <w:r w:rsidRPr="00FC5F8D">
        <w:t xml:space="preserve">-Posouzení  kapacitní  dostatečnosti  stávající  výbavy plynového  pilíře  pro  kotelnu – </w:t>
      </w:r>
      <w:r>
        <w:t xml:space="preserve">  zejména </w:t>
      </w:r>
      <w:r w:rsidRPr="00FC5F8D">
        <w:t xml:space="preserve">regulace  tlaku, </w:t>
      </w:r>
    </w:p>
    <w:p w:rsidR="00FC5F8D" w:rsidRPr="00FC5F8D" w:rsidRDefault="00FC5F8D" w:rsidP="00FC5F8D">
      <w:pPr>
        <w:jc w:val="both"/>
      </w:pPr>
      <w:r>
        <w:t xml:space="preserve"> </w:t>
      </w:r>
      <w:r w:rsidRPr="00FC5F8D">
        <w:t xml:space="preserve"> </w:t>
      </w:r>
      <w:r>
        <w:t xml:space="preserve"> a  </w:t>
      </w:r>
      <w:r w:rsidRPr="00FC5F8D">
        <w:t>plynoměr</w:t>
      </w:r>
    </w:p>
    <w:p w:rsidR="00FC5F8D" w:rsidRDefault="00FC5F8D" w:rsidP="00FC5F8D">
      <w:pPr>
        <w:pStyle w:val="Zkladntext"/>
        <w:jc w:val="both"/>
      </w:pPr>
      <w:r>
        <w:t xml:space="preserve">-  Dále je  řešena  realizace  nového systému </w:t>
      </w:r>
      <w:r w:rsidRPr="00657AAF">
        <w:t>Poruchov</w:t>
      </w:r>
      <w:r>
        <w:t>é</w:t>
      </w:r>
      <w:r w:rsidRPr="00657AAF">
        <w:t xml:space="preserve"> signalizac</w:t>
      </w:r>
      <w:r>
        <w:t>e</w:t>
      </w:r>
      <w:r w:rsidRPr="00657AAF">
        <w:t xml:space="preserve">  plynové  kotelny</w:t>
      </w:r>
      <w:r>
        <w:t>.</w:t>
      </w:r>
    </w:p>
    <w:p w:rsidR="00FC5F8D" w:rsidRPr="00FC5F8D" w:rsidRDefault="00FC5F8D" w:rsidP="00FC5F8D">
      <w:pPr>
        <w:jc w:val="both"/>
        <w:rPr>
          <w:color w:val="FF0000"/>
        </w:rPr>
      </w:pPr>
    </w:p>
    <w:p w:rsidR="00FC5F8D" w:rsidRPr="00FB2F56" w:rsidRDefault="00FC5F8D" w:rsidP="00FC5F8D">
      <w:pPr>
        <w:jc w:val="both"/>
      </w:pPr>
    </w:p>
    <w:p w:rsidR="00FC5F8D" w:rsidRPr="00BE2D8D" w:rsidRDefault="00FC5F8D" w:rsidP="00FC5F8D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B :  -Instalace 1 ks plynového  kotle pro ohřev 2 ks VZT  jednotek v kuchyni</w:t>
      </w:r>
    </w:p>
    <w:p w:rsidR="00FC5F8D" w:rsidRPr="00FB2F56" w:rsidRDefault="00FC5F8D" w:rsidP="00FC5F8D">
      <w:pPr>
        <w:jc w:val="both"/>
      </w:pPr>
      <w:r w:rsidRPr="00FB2F56">
        <w:t>-Instalace nového závěsného kondenzačního kotle pro ohřev</w:t>
      </w:r>
      <w:r>
        <w:t xml:space="preserve"> 2 ks</w:t>
      </w:r>
      <w:r w:rsidRPr="00FB2F56">
        <w:t xml:space="preserve"> VZT  jednotek v kuchyni,umístění v suterénu pod kuchyní, napojení na výměníky VZT jednotek s potřebnou  topenářskou výbavou, řešení odvod</w:t>
      </w:r>
      <w:r>
        <w:t>u</w:t>
      </w:r>
      <w:r w:rsidRPr="00FB2F56">
        <w:t xml:space="preserve"> spalin </w:t>
      </w:r>
      <w:r>
        <w:t>a  přívodu  spalovacího  vzduchu –</w:t>
      </w:r>
      <w:r w:rsidRPr="00FB2F56">
        <w:t>vyveden</w:t>
      </w:r>
      <w:r>
        <w:t xml:space="preserve">o </w:t>
      </w:r>
      <w:r w:rsidRPr="00FB2F56">
        <w:t xml:space="preserve"> po  venkovní fasádě  nad střechu.</w:t>
      </w:r>
    </w:p>
    <w:p w:rsidR="00E04C79" w:rsidRDefault="00E04C79" w:rsidP="00E04C79">
      <w:pPr>
        <w:pStyle w:val="Zkladntext"/>
        <w:jc w:val="both"/>
      </w:pPr>
    </w:p>
    <w:p w:rsidR="00E04C79" w:rsidRPr="00FC5F8D" w:rsidRDefault="00E04C79" w:rsidP="00E04C79">
      <w:pPr>
        <w:pStyle w:val="Zkladntext"/>
        <w:jc w:val="both"/>
        <w:rPr>
          <w:i/>
          <w:u w:val="single"/>
        </w:rPr>
      </w:pPr>
      <w:r w:rsidRPr="00FC5F8D">
        <w:rPr>
          <w:bCs/>
          <w:i/>
          <w:u w:val="single"/>
        </w:rPr>
        <w:t xml:space="preserve"> Výchozí podklady :</w:t>
      </w:r>
    </w:p>
    <w:p w:rsidR="00FC5F8D" w:rsidRDefault="00FC5F8D" w:rsidP="00FC5F8D">
      <w:pPr>
        <w:pStyle w:val="Zkladntext"/>
      </w:pPr>
      <w:r w:rsidRPr="00200CD0">
        <w:t>- zadání investora</w:t>
      </w:r>
    </w:p>
    <w:p w:rsidR="00FC5F8D" w:rsidRDefault="00FC5F8D" w:rsidP="00FC5F8D">
      <w:pPr>
        <w:pStyle w:val="Zkladntext"/>
      </w:pPr>
      <w:r w:rsidRPr="00200CD0">
        <w:t xml:space="preserve">- </w:t>
      </w:r>
      <w:r>
        <w:t xml:space="preserve">stavební  </w:t>
      </w:r>
      <w:r w:rsidRPr="00200CD0">
        <w:t xml:space="preserve">půdorysy a řezy  řešených prostor </w:t>
      </w:r>
    </w:p>
    <w:p w:rsidR="00FC5F8D" w:rsidRDefault="00FC5F8D" w:rsidP="00FC5F8D">
      <w:pPr>
        <w:pStyle w:val="Zkladntext"/>
      </w:pPr>
      <w:r>
        <w:t>-prohlídka  a  zaměření   na místě,  fotodokumentace</w:t>
      </w:r>
    </w:p>
    <w:p w:rsidR="00E04C79" w:rsidRPr="0017300A" w:rsidRDefault="00E04C79" w:rsidP="00E04C79">
      <w:pPr>
        <w:pStyle w:val="Zkladntext"/>
        <w:jc w:val="both"/>
      </w:pPr>
      <w:r w:rsidRPr="0017300A">
        <w:t xml:space="preserve">- projekční podklady </w:t>
      </w:r>
      <w:r>
        <w:t>k sortimentu topenářské technologie</w:t>
      </w:r>
    </w:p>
    <w:p w:rsidR="00FC5F8D" w:rsidRDefault="00E04C79" w:rsidP="00E04C79">
      <w:pPr>
        <w:pStyle w:val="Zkladntext"/>
        <w:jc w:val="both"/>
      </w:pPr>
      <w:r>
        <w:t>- ČSN 07 07 03 Kotelny se zařízeními na plynná  paliva</w:t>
      </w:r>
      <w:r w:rsidR="00FA34EB">
        <w:t xml:space="preserve">,   </w:t>
      </w:r>
    </w:p>
    <w:p w:rsidR="00E04C79" w:rsidRDefault="00E04C79" w:rsidP="00E04C79">
      <w:pPr>
        <w:pStyle w:val="Zkladntext"/>
        <w:jc w:val="both"/>
      </w:pPr>
      <w:r>
        <w:t>- ČSN 73 42 01 Komíny a kouřovody</w:t>
      </w:r>
    </w:p>
    <w:p w:rsidR="00FC5F8D" w:rsidRDefault="00FC5F8D" w:rsidP="00FC5F8D">
      <w:pPr>
        <w:pStyle w:val="Zkladntext"/>
        <w:jc w:val="both"/>
      </w:pPr>
      <w:r>
        <w:t>-</w:t>
      </w:r>
      <w:r w:rsidRPr="002051A9">
        <w:t> TPG 704 01  Odběrná plynová zařízení a spotřebiče na plynná paliva v budovách</w:t>
      </w:r>
    </w:p>
    <w:p w:rsidR="00E04C79" w:rsidRPr="0079368D" w:rsidRDefault="00E04C79" w:rsidP="00E04C79">
      <w:pPr>
        <w:pStyle w:val="Zkladntext"/>
        <w:jc w:val="both"/>
      </w:pPr>
      <w:r w:rsidRPr="0079368D">
        <w:t>-TPG 905 01 Základní požadavky na bezpečnost provozu plynárenských zařízení</w:t>
      </w:r>
    </w:p>
    <w:p w:rsidR="00E04C79" w:rsidRPr="0079368D" w:rsidRDefault="00E04C79" w:rsidP="00E04C79">
      <w:pPr>
        <w:pStyle w:val="Zkladntext"/>
        <w:jc w:val="both"/>
      </w:pPr>
      <w:r w:rsidRPr="0079368D">
        <w:t>-TPG 923 01 Ověřování odborné úrovně a kvality práce v oblasti montáží a oprav plynových zařízení</w:t>
      </w:r>
    </w:p>
    <w:p w:rsidR="00E04C79" w:rsidRPr="0079368D" w:rsidRDefault="00E04C79" w:rsidP="00E04C79">
      <w:pPr>
        <w:pStyle w:val="Zkladntext"/>
        <w:jc w:val="both"/>
      </w:pPr>
      <w:r w:rsidRPr="0079368D">
        <w:t>-Odběrná plynová zařízení a spotřebiče na pl.paliva v budovách</w:t>
      </w:r>
      <w:r w:rsidRPr="0079368D">
        <w:tab/>
        <w:t xml:space="preserve">  TPG 704 01</w:t>
      </w:r>
    </w:p>
    <w:p w:rsidR="00E04C79" w:rsidRPr="0079368D" w:rsidRDefault="00E04C79" w:rsidP="00E04C79">
      <w:pPr>
        <w:pStyle w:val="Zkladntext"/>
        <w:jc w:val="both"/>
      </w:pPr>
      <w:r w:rsidRPr="0079368D">
        <w:t>-Plynoměry, umísťování, připojování a provoz</w:t>
      </w:r>
      <w:r w:rsidRPr="0079368D">
        <w:tab/>
        <w:t xml:space="preserve">  TPG 934 01</w:t>
      </w:r>
    </w:p>
    <w:p w:rsidR="00E04C79" w:rsidRPr="0079368D" w:rsidRDefault="00E04C79" w:rsidP="00E04C79">
      <w:pPr>
        <w:pStyle w:val="Zkladntext"/>
        <w:jc w:val="both"/>
      </w:pPr>
      <w:r w:rsidRPr="0079368D">
        <w:t xml:space="preserve">-Regulátory tlaku plynu pro vstupní přetlak do 0,4 MPa,   Umisťování a provoz.TPG  609 01    </w:t>
      </w:r>
    </w:p>
    <w:p w:rsidR="00E04C79" w:rsidRDefault="00E04C79" w:rsidP="00E04C79">
      <w:pPr>
        <w:pStyle w:val="Zkladntext"/>
        <w:jc w:val="both"/>
      </w:pPr>
    </w:p>
    <w:p w:rsidR="00E04C79" w:rsidRPr="00DC0AE5" w:rsidRDefault="00E04C79" w:rsidP="00E04C79">
      <w:pPr>
        <w:pStyle w:val="Zkladntext"/>
        <w:jc w:val="both"/>
        <w:rPr>
          <w:rFonts w:ascii="Arial" w:hAnsi="Arial" w:cs="Arial"/>
          <w:b/>
          <w:bCs/>
          <w:sz w:val="18"/>
          <w:u w:val="single"/>
        </w:rPr>
      </w:pPr>
      <w:r w:rsidRPr="00DC0AE5">
        <w:t xml:space="preserve">Návrh   technického   řešení   odpovídá   funkčním a prostorovým    požadavkům </w:t>
      </w:r>
      <w:r>
        <w:t xml:space="preserve">, </w:t>
      </w:r>
      <w:r w:rsidRPr="00DC0AE5">
        <w:t xml:space="preserve">  zadání  investora, závěrům konzultací   s investorem a    zá</w:t>
      </w:r>
      <w:r>
        <w:t xml:space="preserve">věrům  provedených </w:t>
      </w:r>
      <w:r w:rsidRPr="00DC0AE5">
        <w:t xml:space="preserve"> prohlídek </w:t>
      </w:r>
      <w:r>
        <w:t xml:space="preserve"> a </w:t>
      </w:r>
      <w:r w:rsidRPr="00DC0AE5">
        <w:t xml:space="preserve">  měření</w:t>
      </w:r>
      <w:r>
        <w:t>.</w:t>
      </w:r>
    </w:p>
    <w:p w:rsidR="00E04C79" w:rsidRDefault="00E04C79" w:rsidP="00E04C79">
      <w:pPr>
        <w:pStyle w:val="Zkladntext"/>
        <w:jc w:val="both"/>
      </w:pPr>
      <w:r>
        <w:t xml:space="preserve">Nové </w:t>
      </w:r>
      <w:r w:rsidRPr="00DC0AE5">
        <w:t xml:space="preserve">řešení   odpovídá  </w:t>
      </w:r>
      <w:r>
        <w:t xml:space="preserve">současným legislativním a technickým požadavkům,  zejména </w:t>
      </w:r>
    </w:p>
    <w:p w:rsidR="00E04C79" w:rsidRDefault="00E04C79" w:rsidP="00E04C79">
      <w:pPr>
        <w:pStyle w:val="Zkladntext"/>
        <w:jc w:val="both"/>
      </w:pPr>
      <w:r>
        <w:t xml:space="preserve">ČSN  07 07 03 Kotelny se zařízeními na plynná  paliva,  ČSN 73 42 01 Komíny a kouřovody,  </w:t>
      </w:r>
      <w:r w:rsidRPr="005B258D">
        <w:rPr>
          <w:sz w:val="18"/>
        </w:rPr>
        <w:t xml:space="preserve"> </w:t>
      </w:r>
      <w:r w:rsidRPr="005B258D">
        <w:t>ČSN 73 05 40</w:t>
      </w:r>
      <w:r>
        <w:t xml:space="preserve"> Tepelná ochrana budov ,  ČSN  06 0830  Tepelné  soustavy  v budovách – Zabezpečovací  zařízení, </w:t>
      </w:r>
      <w:r w:rsidR="00FC5F8D">
        <w:t>-</w:t>
      </w:r>
      <w:r w:rsidR="00FC5F8D" w:rsidRPr="002051A9">
        <w:t> TPG 704 01  Odběrná plynová zařízení a spotřebiče na plynná paliva v</w:t>
      </w:r>
      <w:r w:rsidR="00FC5F8D">
        <w:t> </w:t>
      </w:r>
      <w:r w:rsidR="00FC5F8D" w:rsidRPr="002051A9">
        <w:t>budovách</w:t>
      </w:r>
      <w:r w:rsidR="00FC5F8D">
        <w:t xml:space="preserve">, </w:t>
      </w:r>
      <w:r>
        <w:t>ČSN EN  1775 Zásobování plynem – Plynovody v budovách – Nejvyšš</w:t>
      </w:r>
      <w:r w:rsidR="006E0B4C">
        <w:t xml:space="preserve">í  provozní  tlak do 5 bar ,   </w:t>
      </w:r>
      <w:r>
        <w:t xml:space="preserve"> aj. ,  dále  </w:t>
      </w:r>
      <w:r w:rsidRPr="00DC0AE5">
        <w:t xml:space="preserve"> funkčním a prostorovým    požadavkům </w:t>
      </w:r>
      <w:r>
        <w:t xml:space="preserve">, </w:t>
      </w:r>
      <w:r w:rsidRPr="00DC0AE5">
        <w:t xml:space="preserve">  zadání  investora, závěrům konzultací   s inves</w:t>
      </w:r>
      <w:r>
        <w:t xml:space="preserve">torem a    závěrům  provedených  </w:t>
      </w:r>
      <w:r w:rsidRPr="00DC0AE5">
        <w:t xml:space="preserve">prohlídek </w:t>
      </w:r>
      <w:r>
        <w:t xml:space="preserve">a </w:t>
      </w:r>
      <w:r w:rsidRPr="00DC0AE5">
        <w:t xml:space="preserve">  měření</w:t>
      </w:r>
      <w:r>
        <w:t>.</w:t>
      </w:r>
      <w:r w:rsidR="00FA34EB">
        <w:t xml:space="preserve"> </w:t>
      </w:r>
      <w:r w:rsidRPr="0017300A">
        <w:t xml:space="preserve">Zařízení   jsou   navržena   z hledisek výše uvedených  požadavků  </w:t>
      </w:r>
      <w:r>
        <w:t xml:space="preserve">, technických  a  bezpečnostních norem a </w:t>
      </w:r>
      <w:r w:rsidRPr="0017300A">
        <w:t xml:space="preserve"> předpisů,  zásad uvedených v odborné literatuře i zkušeností z praxe.</w:t>
      </w:r>
    </w:p>
    <w:p w:rsidR="00E04C79" w:rsidRPr="0017300A" w:rsidRDefault="00E04C79" w:rsidP="00E04C79">
      <w:pPr>
        <w:pStyle w:val="Zkladntext"/>
        <w:jc w:val="both"/>
      </w:pPr>
      <w:r w:rsidRPr="0017300A">
        <w:t>Užitné vlastnosti veškerých komponentů</w:t>
      </w:r>
      <w:r w:rsidRPr="0017300A">
        <w:rPr>
          <w:rFonts w:ascii="Arial" w:hAnsi="Arial" w:cs="Arial"/>
        </w:rPr>
        <w:t xml:space="preserve">  </w:t>
      </w:r>
      <w:r w:rsidRPr="0017300A">
        <w:t xml:space="preserve">  svým charakterem   odpovídají   požadavkům  zákona č. 183 / 2006  Sb. ( Stavební zákon )  ve znění pozdějších předpisů , použité  výrobky  zaručují   požadovanou  mechanickou   pevnost a stabilitu,    požární bezpečnost,     hygienické požadavky,    ochranu zdraví   a životního prostředí   a  bezpečnost při užívání.  </w:t>
      </w:r>
    </w:p>
    <w:p w:rsidR="00E04C79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lastRenderedPageBreak/>
        <w:t>b)</w:t>
      </w:r>
      <w:r w:rsidRPr="0047695D">
        <w:rPr>
          <w:rFonts w:ascii="Arial" w:hAnsi="Arial" w:cs="Arial"/>
        </w:rPr>
        <w:t> popis objektu, funkční využití a konstrukce objektu, popis parametrů prostředí a provozní podmínky pro rozvody plynu a zařízení, druhy energií dostupné v objektu a jejich parametry, bilance potřeb plynu, popis měření odběru a úpravy plynu (tlakové, chemické, či biologické apod.),</w:t>
      </w:r>
    </w:p>
    <w:p w:rsidR="00E04C79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c)</w:t>
      </w:r>
      <w:r w:rsidRPr="0047695D">
        <w:rPr>
          <w:rFonts w:ascii="Arial" w:hAnsi="Arial" w:cs="Arial"/>
        </w:rPr>
        <w:t> popis a řešení navrženého systému plynu - zejména popis materiálů s určenými parametry a technologickými postupy, popis a podmínky připojení na sítě technické infrastruktury,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d)</w:t>
      </w:r>
      <w:r w:rsidRPr="0047695D">
        <w:rPr>
          <w:rFonts w:ascii="Arial" w:hAnsi="Arial" w:cs="Arial"/>
        </w:rPr>
        <w:t> uvedení výkonu a odběru plynu u jednotlivých spotřebičů a odběru plynu v místě přívodu do odběrného plynového zařízení,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e)</w:t>
      </w:r>
      <w:r w:rsidRPr="0047695D">
        <w:rPr>
          <w:rFonts w:ascii="Arial" w:hAnsi="Arial" w:cs="Arial"/>
        </w:rPr>
        <w:t> vstupy a výstupy systému, principy připojení a vedení rozvodů,</w:t>
      </w:r>
    </w:p>
    <w:p w:rsidR="00E04C79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f)</w:t>
      </w:r>
      <w:r w:rsidRPr="0047695D">
        <w:rPr>
          <w:rFonts w:ascii="Arial" w:hAnsi="Arial" w:cs="Arial"/>
        </w:rPr>
        <w:t> zajištění požadovaného výkonu a parametrů systému - návrh a výpočet,</w:t>
      </w:r>
    </w:p>
    <w:p w:rsidR="006E0B4C" w:rsidRPr="0047695D" w:rsidRDefault="006E0B4C" w:rsidP="00E04C79">
      <w:pPr>
        <w:jc w:val="both"/>
        <w:rPr>
          <w:rFonts w:ascii="Arial" w:hAnsi="Arial" w:cs="Arial"/>
        </w:rPr>
      </w:pPr>
    </w:p>
    <w:p w:rsidR="00FA34EB" w:rsidRPr="008D45B2" w:rsidRDefault="00FA34EB" w:rsidP="00FA34EB">
      <w:pPr>
        <w:pStyle w:val="Zkladntext"/>
        <w:tabs>
          <w:tab w:val="left" w:pos="612"/>
          <w:tab w:val="left" w:pos="1482"/>
          <w:tab w:val="left" w:pos="8079"/>
        </w:tabs>
        <w:jc w:val="both"/>
      </w:pPr>
      <w:r>
        <w:t xml:space="preserve">   </w:t>
      </w:r>
      <w:r w:rsidRPr="008D45B2">
        <w:t>Navržen</w:t>
      </w:r>
      <w:r w:rsidR="006E0B4C">
        <w:t>á</w:t>
      </w:r>
      <w:r w:rsidRPr="008D45B2">
        <w:t xml:space="preserve"> odběrn</w:t>
      </w:r>
      <w:r w:rsidR="006E0B4C">
        <w:t>á</w:t>
      </w:r>
      <w:r w:rsidRPr="008D45B2">
        <w:t xml:space="preserve"> plynov</w:t>
      </w:r>
      <w:r w:rsidR="006E0B4C">
        <w:t xml:space="preserve">á zařízení  - vnitřní plynovody   jsou </w:t>
      </w:r>
      <w:r w:rsidRPr="008D45B2">
        <w:t>je navržen</w:t>
      </w:r>
      <w:r w:rsidR="006E0B4C">
        <w:t>a</w:t>
      </w:r>
      <w:r w:rsidRPr="008D45B2">
        <w:t xml:space="preserve"> v </w:t>
      </w:r>
      <w:r w:rsidR="006E0B4C">
        <w:t xml:space="preserve">takových dimenzích ,  aby  jejich </w:t>
      </w:r>
      <w:r w:rsidRPr="008D45B2">
        <w:t>celková ztráta tlaku nepřesahovala 100 Pa .</w:t>
      </w:r>
    </w:p>
    <w:p w:rsidR="00FA34EB" w:rsidRPr="008D45B2" w:rsidRDefault="00FA34EB" w:rsidP="00FA34EB">
      <w:pPr>
        <w:pStyle w:val="Zkladntext"/>
        <w:tabs>
          <w:tab w:val="left" w:pos="612"/>
          <w:tab w:val="left" w:pos="1482"/>
          <w:tab w:val="left" w:pos="8079"/>
        </w:tabs>
      </w:pPr>
      <w:r>
        <w:t xml:space="preserve">     </w:t>
      </w:r>
      <w:r w:rsidRPr="008D45B2">
        <w:t xml:space="preserve">Výpočet proveden dle vztahu          D =  </w:t>
      </w:r>
      <w:r w:rsidRPr="008D45B2">
        <w:rPr>
          <w:position w:val="6"/>
          <w:vertAlign w:val="superscript"/>
        </w:rPr>
        <w:t>5</w:t>
      </w:r>
      <w:r w:rsidRPr="008D45B2">
        <w:rPr>
          <w:position w:val="6"/>
        </w:rPr>
        <w:t xml:space="preserve"> √  (  19,4*Vr</w:t>
      </w:r>
      <w:r w:rsidRPr="008D45B2">
        <w:rPr>
          <w:position w:val="6"/>
          <w:vertAlign w:val="superscript"/>
        </w:rPr>
        <w:t xml:space="preserve">2 </w:t>
      </w:r>
      <w:r w:rsidRPr="008D45B2">
        <w:rPr>
          <w:position w:val="6"/>
        </w:rPr>
        <w:t xml:space="preserve">*s * L/ </w:t>
      </w:r>
      <w:r w:rsidRPr="008D45B2">
        <w:rPr>
          <w:rFonts w:ascii="Symbol" w:hAnsi="Symbol" w:cs="Symbol"/>
        </w:rPr>
        <w:t></w:t>
      </w:r>
      <w:r w:rsidRPr="008D45B2">
        <w:rPr>
          <w:position w:val="6"/>
        </w:rPr>
        <w:t xml:space="preserve"> p    )  </w:t>
      </w:r>
      <w:r w:rsidRPr="008D45B2">
        <w:t>*10</w:t>
      </w:r>
    </w:p>
    <w:p w:rsidR="00FA34EB" w:rsidRPr="008D45B2" w:rsidRDefault="00FA34EB" w:rsidP="00FA34EB">
      <w:pPr>
        <w:pStyle w:val="Zkladntext"/>
      </w:pPr>
    </w:p>
    <w:p w:rsidR="00FA34EB" w:rsidRPr="008D45B2" w:rsidRDefault="00FA34EB" w:rsidP="00FA34EB">
      <w:pPr>
        <w:pStyle w:val="Zkladntext"/>
        <w:rPr>
          <w:i/>
        </w:rPr>
      </w:pPr>
      <w:r w:rsidRPr="008D45B2">
        <w:rPr>
          <w:i/>
        </w:rPr>
        <w:t>V</w:t>
      </w:r>
      <w:r w:rsidRPr="008D45B2">
        <w:rPr>
          <w:i/>
          <w:position w:val="-6"/>
        </w:rPr>
        <w:t>r</w:t>
      </w:r>
      <w:r w:rsidRPr="008D45B2">
        <w:rPr>
          <w:i/>
        </w:rPr>
        <w:t xml:space="preserve"> = spotřeba plynu  </w:t>
      </w:r>
    </w:p>
    <w:p w:rsidR="00FA34EB" w:rsidRPr="008D45B2" w:rsidRDefault="00FA34EB" w:rsidP="00FA34EB">
      <w:pPr>
        <w:pStyle w:val="Zkladntext"/>
        <w:rPr>
          <w:i/>
        </w:rPr>
      </w:pPr>
      <w:r w:rsidRPr="008D45B2">
        <w:rPr>
          <w:i/>
        </w:rPr>
        <w:t xml:space="preserve">d =  hutnost dopravovaného plynu </w:t>
      </w:r>
      <w:r w:rsidRPr="008D45B2">
        <w:rPr>
          <w:i/>
        </w:rPr>
        <w:tab/>
      </w:r>
    </w:p>
    <w:p w:rsidR="00FA34EB" w:rsidRPr="008D45B2" w:rsidRDefault="00FA34EB" w:rsidP="00FA34EB">
      <w:pPr>
        <w:pStyle w:val="Zkladntext"/>
        <w:rPr>
          <w:i/>
        </w:rPr>
      </w:pPr>
      <w:r w:rsidRPr="008D45B2">
        <w:rPr>
          <w:i/>
        </w:rPr>
        <w:t xml:space="preserve">L = délka plynovodu včetně ekvivalentních překážek </w:t>
      </w:r>
    </w:p>
    <w:p w:rsidR="00FA34EB" w:rsidRPr="008D45B2" w:rsidRDefault="00FA34EB" w:rsidP="00FA34EB">
      <w:pPr>
        <w:pStyle w:val="Zkladntext"/>
        <w:tabs>
          <w:tab w:val="left" w:pos="228"/>
          <w:tab w:val="left" w:pos="969"/>
          <w:tab w:val="left" w:pos="3239"/>
          <w:tab w:val="left" w:pos="4756"/>
          <w:tab w:val="left" w:pos="5805"/>
          <w:tab w:val="left" w:pos="6757"/>
          <w:tab w:val="left" w:pos="7623"/>
          <w:tab w:val="right" w:pos="8592"/>
        </w:tabs>
        <w:jc w:val="both"/>
        <w:rPr>
          <w:i/>
        </w:rPr>
      </w:pPr>
      <w:r w:rsidRPr="008D45B2">
        <w:rPr>
          <w:rFonts w:ascii="Symbol" w:hAnsi="Symbol" w:cs="Symbol"/>
          <w:i/>
        </w:rPr>
        <w:t></w:t>
      </w:r>
      <w:r w:rsidRPr="008D45B2">
        <w:rPr>
          <w:i/>
        </w:rPr>
        <w:t xml:space="preserve"> p = celková tlaková ztráta =  maximální   100  Pa</w:t>
      </w:r>
    </w:p>
    <w:p w:rsidR="00E04C79" w:rsidRDefault="00E04C79" w:rsidP="00E04C79">
      <w:pPr>
        <w:jc w:val="both"/>
        <w:rPr>
          <w:rFonts w:ascii="Arial" w:hAnsi="Arial" w:cs="Arial"/>
          <w:b/>
          <w:bCs/>
        </w:rPr>
      </w:pP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g)</w:t>
      </w:r>
      <w:r w:rsidRPr="0047695D">
        <w:rPr>
          <w:rFonts w:ascii="Arial" w:hAnsi="Arial" w:cs="Arial"/>
        </w:rPr>
        <w:t> směr proudění v potrubí,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h)</w:t>
      </w:r>
      <w:r w:rsidRPr="0047695D">
        <w:rPr>
          <w:rFonts w:ascii="Arial" w:hAnsi="Arial" w:cs="Arial"/>
        </w:rPr>
        <w:t> specifikace izolací a nátěrů, jejich parametrů a provedení - návrh a popis řešení,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i)</w:t>
      </w:r>
      <w:r w:rsidRPr="0047695D">
        <w:rPr>
          <w:rFonts w:ascii="Arial" w:hAnsi="Arial" w:cs="Arial"/>
        </w:rPr>
        <w:t> při změnách stavby - dopady změn na stavební konstrukce, prostředí (zejména posouzení teplotně vlhkostní bilance) a zařízení,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j)</w:t>
      </w:r>
      <w:r w:rsidRPr="0047695D">
        <w:rPr>
          <w:rFonts w:ascii="Arial" w:hAnsi="Arial" w:cs="Arial"/>
        </w:rPr>
        <w:t> popis ochrany životního prostředí včetně výpočtu množství znečišťujících látek vypouštěných do ovzduší a jejich porovnání s emisními limity podle zvláštního právního předpisu,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k)</w:t>
      </w:r>
      <w:r w:rsidRPr="0047695D">
        <w:rPr>
          <w:rFonts w:ascii="Arial" w:hAnsi="Arial" w:cs="Arial"/>
        </w:rPr>
        <w:t> řešení souběhu souvisejících profesí (stavba, měření a regulace, zemní plyn, silnoproud, elektronické komunikace, zdravotní instalace, vzduchotechnika, nátěry, izolace apod.) a výsledek koordinace,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l)</w:t>
      </w:r>
      <w:r w:rsidRPr="0047695D">
        <w:rPr>
          <w:rFonts w:ascii="Arial" w:hAnsi="Arial" w:cs="Arial"/>
        </w:rPr>
        <w:t> popis souvisejících požárních opatření (umístění hlavního uzávěru plynu, ovládání - EPS, měření a regulace) ve vztahu k dokumentaci požárně bezpečnostního řešení,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m)</w:t>
      </w:r>
      <w:r w:rsidRPr="0047695D">
        <w:rPr>
          <w:rFonts w:ascii="Arial" w:hAnsi="Arial" w:cs="Arial"/>
        </w:rPr>
        <w:t> specifikace zařízení - výpis zařízení a výrobků ve stanoveném členění a vyčíslení s označením ustálenou technickou jednotkou (například ks, kpl, m, m</w:t>
      </w:r>
      <w:r w:rsidRPr="0047695D">
        <w:rPr>
          <w:rFonts w:ascii="Arial" w:hAnsi="Arial" w:cs="Arial"/>
          <w:vertAlign w:val="superscript"/>
        </w:rPr>
        <w:t>2</w:t>
      </w:r>
      <w:r w:rsidRPr="0047695D">
        <w:rPr>
          <w:rFonts w:ascii="Arial" w:hAnsi="Arial" w:cs="Arial"/>
        </w:rPr>
        <w:t>), seznam strojů a součástí technologického zařízení,</w:t>
      </w:r>
    </w:p>
    <w:p w:rsidR="00E04C79" w:rsidRDefault="00E04C79" w:rsidP="00E04C79">
      <w:pPr>
        <w:jc w:val="both"/>
        <w:rPr>
          <w:rFonts w:ascii="Arial" w:hAnsi="Arial" w:cs="Arial"/>
          <w:b/>
          <w:bCs/>
        </w:rPr>
      </w:pPr>
    </w:p>
    <w:p w:rsidR="00FA34EB" w:rsidRPr="00BB277F" w:rsidRDefault="00FA34EB" w:rsidP="00FA34EB">
      <w:pPr>
        <w:pStyle w:val="Zkladntext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- </w:t>
      </w:r>
      <w:r w:rsidRPr="00BB277F">
        <w:rPr>
          <w:b/>
          <w:sz w:val="22"/>
          <w:u w:val="single"/>
        </w:rPr>
        <w:t xml:space="preserve">Stávající stav : </w:t>
      </w:r>
    </w:p>
    <w:p w:rsidR="007E0C7B" w:rsidRDefault="007E0C7B" w:rsidP="007E0C7B">
      <w:pPr>
        <w:pStyle w:val="Zkladntext"/>
        <w:tabs>
          <w:tab w:val="left" w:pos="2340"/>
        </w:tabs>
        <w:jc w:val="both"/>
        <w:rPr>
          <w:b/>
          <w:u w:val="single"/>
        </w:rPr>
      </w:pPr>
    </w:p>
    <w:p w:rsidR="007E0C7B" w:rsidRPr="00BE2D8D" w:rsidRDefault="007E0C7B" w:rsidP="007E0C7B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7E0C7B" w:rsidRDefault="007E0C7B" w:rsidP="007E0C7B">
      <w:pPr>
        <w:pStyle w:val="Zkladntext"/>
        <w:tabs>
          <w:tab w:val="left" w:pos="2340"/>
        </w:tabs>
        <w:jc w:val="both"/>
        <w:rPr>
          <w:b/>
          <w:u w:val="single"/>
        </w:rPr>
      </w:pPr>
    </w:p>
    <w:p w:rsidR="00FA34EB" w:rsidRPr="007E0C7B" w:rsidRDefault="00FA34EB" w:rsidP="00FA34EB">
      <w:pPr>
        <w:pStyle w:val="Zkladntext"/>
        <w:jc w:val="both"/>
        <w:rPr>
          <w:i/>
          <w:u w:val="single"/>
        </w:rPr>
      </w:pPr>
      <w:r w:rsidRPr="007E0C7B">
        <w:rPr>
          <w:i/>
          <w:u w:val="single"/>
        </w:rPr>
        <w:t xml:space="preserve">Plynová skříň : </w:t>
      </w:r>
    </w:p>
    <w:p w:rsidR="00FA34EB" w:rsidRDefault="00FA34EB" w:rsidP="00FA34EB">
      <w:pPr>
        <w:pStyle w:val="Zkladntext"/>
        <w:jc w:val="both"/>
      </w:pPr>
      <w:r>
        <w:t>Do  plynové  skříně na fasádě objektu  je  zavedena středotlaká  přípojka zemního  plynu  280 kPa.</w:t>
      </w:r>
    </w:p>
    <w:p w:rsidR="00FA34EB" w:rsidRDefault="00FA34EB" w:rsidP="00FA34EB">
      <w:pPr>
        <w:pStyle w:val="Zkladntext"/>
        <w:jc w:val="both"/>
      </w:pPr>
    </w:p>
    <w:p w:rsidR="00FA34EB" w:rsidRPr="00C82650" w:rsidRDefault="00FA34EB" w:rsidP="00FA34EB">
      <w:pPr>
        <w:pStyle w:val="Zkladntext"/>
        <w:jc w:val="both"/>
        <w:rPr>
          <w:i/>
        </w:rPr>
      </w:pPr>
      <w:r w:rsidRPr="00C82650">
        <w:rPr>
          <w:i/>
        </w:rPr>
        <w:t>V plynové skříni je osazena uzavírací a regulační řada zemního plynu :</w:t>
      </w:r>
    </w:p>
    <w:p w:rsidR="00FA34EB" w:rsidRDefault="007E0C7B" w:rsidP="00FA34EB">
      <w:pPr>
        <w:pStyle w:val="Zkladntext"/>
        <w:jc w:val="both"/>
      </w:pPr>
      <w:r>
        <w:t>-H</w:t>
      </w:r>
      <w:r w:rsidR="00FA34EB">
        <w:t xml:space="preserve">lavní uzávěr  plynu HUP  KK </w:t>
      </w:r>
      <w:r w:rsidR="007E1DFF">
        <w:t>32</w:t>
      </w:r>
    </w:p>
    <w:p w:rsidR="007E0C7B" w:rsidRDefault="007E0C7B" w:rsidP="00FA34EB">
      <w:pPr>
        <w:pStyle w:val="Zkladntext"/>
        <w:jc w:val="both"/>
      </w:pPr>
      <w:r>
        <w:t>-tlakoměr 0 – 600 kPa + smyčka + kohout</w:t>
      </w:r>
    </w:p>
    <w:p w:rsidR="00FA34EB" w:rsidRDefault="00FA34EB" w:rsidP="00FA34EB">
      <w:pPr>
        <w:pStyle w:val="Zkladntext"/>
        <w:jc w:val="both"/>
      </w:pPr>
      <w:r>
        <w:t>-</w:t>
      </w:r>
      <w:r w:rsidR="007E1DFF">
        <w:t>dvojitá  se</w:t>
      </w:r>
      <w:r w:rsidR="007E0C7B">
        <w:t>s</w:t>
      </w:r>
      <w:r w:rsidR="007E1DFF">
        <w:t xml:space="preserve">tava  </w:t>
      </w:r>
      <w:r>
        <w:t>regulátor</w:t>
      </w:r>
      <w:r w:rsidR="007E1DFF">
        <w:t xml:space="preserve">ů  </w:t>
      </w:r>
      <w:r>
        <w:t xml:space="preserve"> tlaku  plynu AL.z 6U/BD</w:t>
      </w:r>
      <w:r w:rsidR="007E0C7B">
        <w:t xml:space="preserve">  s uzavíracími  kohouty, </w:t>
      </w:r>
      <w:r>
        <w:t xml:space="preserve"> s odfukem  DN 25 vyvedeným </w:t>
      </w:r>
      <w:r w:rsidR="007E1DFF">
        <w:t xml:space="preserve"> na  fasádu </w:t>
      </w:r>
      <w:r>
        <w:t xml:space="preserve">  objektu</w:t>
      </w:r>
      <w:r w:rsidRPr="00C50751">
        <w:t xml:space="preserve"> </w:t>
      </w:r>
      <w:r>
        <w:t xml:space="preserve"> ,</w:t>
      </w:r>
      <w:r w:rsidR="007E0C7B">
        <w:t xml:space="preserve"> </w:t>
      </w:r>
      <w:r>
        <w:t xml:space="preserve"> vstupní  tlak  280 kPa,  výstupní tlak  2,0-2,5   kPa, </w:t>
      </w:r>
      <w:r w:rsidR="007E0C7B">
        <w:t xml:space="preserve"> </w:t>
      </w:r>
      <w:r>
        <w:t xml:space="preserve"> maximální průtok ZP  160</w:t>
      </w:r>
      <w:r w:rsidR="007E1DFF">
        <w:t xml:space="preserve"> + 160 =</w:t>
      </w:r>
      <w:r>
        <w:t xml:space="preserve"> </w:t>
      </w:r>
      <w:r w:rsidR="007E1DFF">
        <w:t xml:space="preserve">320 </w:t>
      </w:r>
      <w:r>
        <w:t>m</w:t>
      </w:r>
      <w:r w:rsidRPr="00C50751">
        <w:rPr>
          <w:vertAlign w:val="superscript"/>
        </w:rPr>
        <w:t>3</w:t>
      </w:r>
      <w:r>
        <w:t>/hod.</w:t>
      </w:r>
    </w:p>
    <w:p w:rsidR="00FA34EB" w:rsidRDefault="00FA34EB" w:rsidP="00FA34EB">
      <w:pPr>
        <w:pStyle w:val="Zkladntext"/>
        <w:jc w:val="both"/>
      </w:pPr>
      <w:r>
        <w:t xml:space="preserve">-fakturační plynoměr </w:t>
      </w:r>
      <w:r w:rsidR="007E0C7B">
        <w:t xml:space="preserve"> TCM  143/12 -4940 s mikropřepočítávačem ELGAS PicoDATCOM</w:t>
      </w:r>
    </w:p>
    <w:p w:rsidR="007E0C7B" w:rsidRDefault="007E0C7B" w:rsidP="00FA34EB">
      <w:pPr>
        <w:pStyle w:val="Zkladntext"/>
        <w:jc w:val="both"/>
      </w:pPr>
      <w:r>
        <w:t>-obchoz  plynoměru DN 50  s  uzávěrem</w:t>
      </w:r>
    </w:p>
    <w:p w:rsidR="007E0C7B" w:rsidRDefault="007E0C7B" w:rsidP="00FA34EB">
      <w:pPr>
        <w:pStyle w:val="Zkladntext"/>
        <w:jc w:val="both"/>
      </w:pPr>
      <w:r>
        <w:t>-Havarijní   uzávěr  kotelny  PEVEKO EVPE  1080.02/P  DN 80 – 230 V</w:t>
      </w:r>
    </w:p>
    <w:p w:rsidR="0082508E" w:rsidRDefault="007E0C7B" w:rsidP="00FA34EB">
      <w:pPr>
        <w:pStyle w:val="Zkladntext"/>
        <w:jc w:val="both"/>
      </w:pPr>
      <w:r>
        <w:t>-tlakoměr 0 – 6  kPa + smyčka + kohout</w:t>
      </w:r>
    </w:p>
    <w:p w:rsidR="007E0C7B" w:rsidRDefault="007E0C7B" w:rsidP="00FA34EB">
      <w:pPr>
        <w:pStyle w:val="Zkladntext"/>
        <w:jc w:val="both"/>
      </w:pPr>
    </w:p>
    <w:p w:rsidR="007E0C7B" w:rsidRDefault="007E0C7B" w:rsidP="00FA34EB">
      <w:pPr>
        <w:pStyle w:val="Zkladntext"/>
        <w:jc w:val="both"/>
      </w:pPr>
      <w:r>
        <w:t>Dále je  veden ocelový  plynovod DN 80 do   plynové  kotelny.</w:t>
      </w:r>
    </w:p>
    <w:p w:rsidR="00197151" w:rsidRDefault="00197151" w:rsidP="00FA34EB">
      <w:pPr>
        <w:pStyle w:val="Zkladntext"/>
        <w:jc w:val="both"/>
      </w:pPr>
    </w:p>
    <w:p w:rsidR="00197151" w:rsidRDefault="00197151" w:rsidP="00FA34EB">
      <w:pPr>
        <w:pStyle w:val="Zkladntext"/>
        <w:jc w:val="both"/>
      </w:pPr>
    </w:p>
    <w:p w:rsidR="00197151" w:rsidRDefault="00197151" w:rsidP="00FA34EB">
      <w:pPr>
        <w:pStyle w:val="Zkladntext"/>
        <w:jc w:val="both"/>
      </w:pPr>
    </w:p>
    <w:p w:rsidR="00197151" w:rsidRPr="00AA18D1" w:rsidRDefault="00197151" w:rsidP="00197151">
      <w:pPr>
        <w:pStyle w:val="Zkladntext"/>
        <w:jc w:val="both"/>
        <w:rPr>
          <w:i/>
          <w:u w:val="single"/>
        </w:rPr>
      </w:pPr>
      <w:r w:rsidRPr="00AA18D1">
        <w:rPr>
          <w:i/>
          <w:u w:val="single"/>
        </w:rPr>
        <w:lastRenderedPageBreak/>
        <w:t>Plynové kotle</w:t>
      </w:r>
    </w:p>
    <w:p w:rsidR="007E0C7B" w:rsidRDefault="007E0C7B" w:rsidP="007E0C7B">
      <w:pPr>
        <w:pStyle w:val="Zkladntext"/>
        <w:jc w:val="both"/>
        <w:rPr>
          <w:bCs/>
          <w:color w:val="auto"/>
        </w:rPr>
      </w:pPr>
      <w:r w:rsidRPr="00BF0CBA">
        <w:rPr>
          <w:bCs/>
          <w:color w:val="auto"/>
        </w:rPr>
        <w:t>V kotelně jsou nyní  instalovány 3  ks plynových  kotlů  Protherm Grizzly 150 KLO EKO,  výkon</w:t>
      </w:r>
      <w:r>
        <w:rPr>
          <w:bCs/>
          <w:color w:val="auto"/>
        </w:rPr>
        <w:t xml:space="preserve">   1  ks  </w:t>
      </w:r>
      <w:r w:rsidRPr="00BF0CBA">
        <w:rPr>
          <w:bCs/>
          <w:color w:val="auto"/>
        </w:rPr>
        <w:t xml:space="preserve"> 163 kW.</w:t>
      </w:r>
      <w:r w:rsidRPr="00BF0CBA">
        <w:t xml:space="preserve"> </w:t>
      </w:r>
      <w:r w:rsidRPr="005511C1">
        <w:t xml:space="preserve">spotřeba </w:t>
      </w:r>
      <w:r>
        <w:t xml:space="preserve"> </w:t>
      </w:r>
      <w:r w:rsidRPr="005511C1">
        <w:t>ZP</w:t>
      </w:r>
      <w:r>
        <w:t xml:space="preserve">  1 ks  18</w:t>
      </w:r>
      <w:r w:rsidRPr="005511C1">
        <w:t xml:space="preserve">  m</w:t>
      </w:r>
      <w:r w:rsidRPr="00D451FE">
        <w:rPr>
          <w:vertAlign w:val="superscript"/>
        </w:rPr>
        <w:t>3</w:t>
      </w:r>
      <w:r w:rsidRPr="005511C1">
        <w:t>/hod.</w:t>
      </w:r>
    </w:p>
    <w:p w:rsidR="007E0C7B" w:rsidRDefault="007E0C7B" w:rsidP="007E0C7B">
      <w:pPr>
        <w:pStyle w:val="Zkladntext"/>
        <w:jc w:val="both"/>
        <w:rPr>
          <w:bCs/>
          <w:color w:val="auto"/>
        </w:rPr>
      </w:pPr>
    </w:p>
    <w:p w:rsidR="007E0C7B" w:rsidRDefault="007E0C7B" w:rsidP="007E0C7B">
      <w:pPr>
        <w:pStyle w:val="Zkladntext"/>
        <w:tabs>
          <w:tab w:val="left" w:pos="703"/>
          <w:tab w:val="left" w:pos="8322"/>
        </w:tabs>
        <w:jc w:val="both"/>
      </w:pPr>
      <w:r>
        <w:t>Celkový  instalovaný  výkon  stávající plynové  kotelny           :</w:t>
      </w:r>
      <w:r w:rsidRPr="00EF410A">
        <w:t xml:space="preserve"> </w:t>
      </w:r>
      <w:r>
        <w:t xml:space="preserve"> 3 * 163 kW =  489  kW</w:t>
      </w:r>
    </w:p>
    <w:p w:rsidR="007E0C7B" w:rsidRDefault="007E0C7B" w:rsidP="007E0C7B">
      <w:pPr>
        <w:pStyle w:val="Zkladntext"/>
        <w:jc w:val="both"/>
      </w:pPr>
      <w:r>
        <w:t>Celkov</w:t>
      </w:r>
      <w:r w:rsidR="008D1ECB">
        <w:t>á</w:t>
      </w:r>
      <w:r>
        <w:t xml:space="preserve"> spotřeba zemního plynu stávající  plynové  kotelny    :</w:t>
      </w:r>
      <w:r w:rsidRPr="00EF410A">
        <w:t xml:space="preserve"> </w:t>
      </w:r>
      <w:r>
        <w:t xml:space="preserve"> 3 * 18</w:t>
      </w:r>
      <w:r w:rsidRPr="005511C1">
        <w:t xml:space="preserve"> </w:t>
      </w:r>
      <w:r>
        <w:t xml:space="preserve">= 54 </w:t>
      </w:r>
      <w:r w:rsidRPr="005511C1">
        <w:t xml:space="preserve"> m</w:t>
      </w:r>
      <w:r w:rsidRPr="00D451FE">
        <w:rPr>
          <w:vertAlign w:val="superscript"/>
        </w:rPr>
        <w:t>3</w:t>
      </w:r>
      <w:r w:rsidRPr="005511C1">
        <w:t>/hod.</w:t>
      </w:r>
    </w:p>
    <w:p w:rsidR="007E0C7B" w:rsidRDefault="007E0C7B" w:rsidP="007E0C7B">
      <w:pPr>
        <w:pStyle w:val="Zkladntext"/>
        <w:jc w:val="both"/>
      </w:pPr>
    </w:p>
    <w:p w:rsidR="007E0C7B" w:rsidRDefault="007E0C7B" w:rsidP="007E0C7B">
      <w:pPr>
        <w:pStyle w:val="Zkladntext"/>
        <w:jc w:val="both"/>
        <w:rPr>
          <w:bCs/>
          <w:color w:val="auto"/>
        </w:rPr>
      </w:pPr>
      <w:r w:rsidRPr="00DF30E3">
        <w:rPr>
          <w:color w:val="auto"/>
        </w:rPr>
        <w:t xml:space="preserve">Kategorie kotelny dle </w:t>
      </w:r>
      <w:r w:rsidRPr="00DF30E3">
        <w:rPr>
          <w:bCs/>
          <w:color w:val="auto"/>
        </w:rPr>
        <w:t>ČSN 07 07 03</w:t>
      </w:r>
      <w:r w:rsidR="008D1ECB">
        <w:rPr>
          <w:bCs/>
          <w:color w:val="auto"/>
        </w:rPr>
        <w:t xml:space="preserve"> </w:t>
      </w:r>
      <w:r w:rsidR="008D1ECB" w:rsidRPr="00FF51C0">
        <w:t>Kotelny se zařízeními na plynná  paliva</w:t>
      </w:r>
      <w:r w:rsidR="008D1ECB">
        <w:t xml:space="preserve">  : </w:t>
      </w:r>
      <w:r w:rsidRPr="00DF30E3">
        <w:rPr>
          <w:bCs/>
          <w:color w:val="auto"/>
        </w:rPr>
        <w:t xml:space="preserve"> kotelna II</w:t>
      </w:r>
      <w:r>
        <w:rPr>
          <w:bCs/>
          <w:color w:val="auto"/>
        </w:rPr>
        <w:t xml:space="preserve">I  kategorie  (  součet jmenovitých  výkonů  kotlů  do  0,5 MW </w:t>
      </w:r>
      <w:r w:rsidRPr="00DF30E3">
        <w:rPr>
          <w:bCs/>
          <w:color w:val="auto"/>
        </w:rPr>
        <w:t>)</w:t>
      </w:r>
      <w:r>
        <w:rPr>
          <w:bCs/>
          <w:color w:val="auto"/>
        </w:rPr>
        <w:t>.</w:t>
      </w:r>
    </w:p>
    <w:p w:rsidR="007E0C7B" w:rsidRDefault="007E0C7B" w:rsidP="007E0C7B">
      <w:pPr>
        <w:pStyle w:val="Zkladntext"/>
        <w:jc w:val="both"/>
      </w:pPr>
    </w:p>
    <w:p w:rsidR="007E0C7B" w:rsidRDefault="007E0C7B" w:rsidP="007E0C7B">
      <w:pPr>
        <w:pStyle w:val="Zkladntext"/>
        <w:jc w:val="both"/>
      </w:pPr>
      <w:r>
        <w:t>Pro odvod spalin je u každého kotle instalován kouřovod DN 200 , vždy svedený do samostatného  komínového průduchu .</w:t>
      </w:r>
    </w:p>
    <w:p w:rsidR="007E0C7B" w:rsidRDefault="007E0C7B" w:rsidP="007E0C7B">
      <w:pPr>
        <w:pStyle w:val="Zkladntext"/>
        <w:jc w:val="both"/>
      </w:pPr>
    </w:p>
    <w:p w:rsidR="007E0C7B" w:rsidRDefault="007E0C7B" w:rsidP="007E0C7B">
      <w:pPr>
        <w:pStyle w:val="Zkladntext"/>
        <w:jc w:val="both"/>
      </w:pPr>
    </w:p>
    <w:p w:rsidR="007E0C7B" w:rsidRDefault="007E0C7B" w:rsidP="007E0C7B">
      <w:pPr>
        <w:pStyle w:val="Zkladntext"/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B :  -Instalace 1 ks plynového  kotle pro ohřev 2 ks VZT  jednotek v</w:t>
      </w:r>
      <w:r w:rsidR="00197151">
        <w:rPr>
          <w:b/>
          <w:i/>
          <w:u w:val="single"/>
        </w:rPr>
        <w:t> </w:t>
      </w:r>
      <w:r w:rsidRPr="00BE2D8D">
        <w:rPr>
          <w:b/>
          <w:i/>
          <w:u w:val="single"/>
        </w:rPr>
        <w:t>kuchyni</w:t>
      </w:r>
    </w:p>
    <w:p w:rsidR="00197151" w:rsidRDefault="00197151" w:rsidP="007E0C7B">
      <w:pPr>
        <w:pStyle w:val="Zkladntext"/>
        <w:jc w:val="both"/>
        <w:rPr>
          <w:b/>
          <w:i/>
          <w:u w:val="single"/>
        </w:rPr>
      </w:pPr>
    </w:p>
    <w:p w:rsidR="00197151" w:rsidRPr="00197151" w:rsidRDefault="00197151" w:rsidP="007E0C7B">
      <w:pPr>
        <w:pStyle w:val="Zkladntext"/>
        <w:jc w:val="both"/>
        <w:rPr>
          <w:i/>
        </w:rPr>
      </w:pPr>
      <w:r w:rsidRPr="00197151">
        <w:rPr>
          <w:i/>
          <w:u w:val="single"/>
        </w:rPr>
        <w:t>Plynový  kotel</w:t>
      </w:r>
    </w:p>
    <w:p w:rsidR="007E0C7B" w:rsidRDefault="007E0C7B" w:rsidP="007E0C7B">
      <w:pPr>
        <w:pStyle w:val="Zkladntext"/>
        <w:jc w:val="both"/>
      </w:pPr>
      <w:r>
        <w:t>Pro přívod a  úpravu  čerstvého vzduchu  do  prostor kuchyňského bloku  slouží 2 ks  stávajících VZT jednotek s teplovodním  ohřevem,  bez  rekuperace.  Jsou napojeny na   centrální otopné  rozvody  pro radiátorový  systém  .</w:t>
      </w:r>
    </w:p>
    <w:p w:rsidR="00197151" w:rsidRDefault="007E0C7B" w:rsidP="007E0C7B">
      <w:pPr>
        <w:jc w:val="both"/>
      </w:pPr>
      <w:r>
        <w:t>Nově  je  pro jejich  ohřev  navržena   i</w:t>
      </w:r>
      <w:r w:rsidRPr="00FB2F56">
        <w:t xml:space="preserve">nstalace nového závěsného kondenzačního kotle </w:t>
      </w:r>
      <w:r>
        <w:t>umístěného</w:t>
      </w:r>
      <w:r w:rsidRPr="00FB2F56">
        <w:t xml:space="preserve"> v</w:t>
      </w:r>
      <w:r w:rsidR="00401E59">
        <w:t xml:space="preserve"> technické  místnosti </w:t>
      </w:r>
      <w:r w:rsidR="00B33351">
        <w:t xml:space="preserve"> v </w:t>
      </w:r>
      <w:r w:rsidRPr="00FB2F56">
        <w:t xml:space="preserve">suterénu pod kuchyní, </w:t>
      </w:r>
      <w:r w:rsidR="008D1ECB">
        <w:t xml:space="preserve"> a  </w:t>
      </w:r>
      <w:r w:rsidRPr="00FB2F56">
        <w:t>řešení odvod</w:t>
      </w:r>
      <w:r>
        <w:t>u</w:t>
      </w:r>
      <w:r w:rsidRPr="00FB2F56">
        <w:t xml:space="preserve"> spalin </w:t>
      </w:r>
      <w:r>
        <w:t>a  přívodu  spalovacího  vzduchu –</w:t>
      </w:r>
      <w:r w:rsidRPr="00FB2F56">
        <w:t>vyveden</w:t>
      </w:r>
      <w:r>
        <w:t xml:space="preserve">o </w:t>
      </w:r>
      <w:r w:rsidRPr="00FB2F56">
        <w:t xml:space="preserve"> po  venkovní fasádě  nad střechu.</w:t>
      </w:r>
      <w:r w:rsidR="00401E59">
        <w:t xml:space="preserve"> </w:t>
      </w:r>
    </w:p>
    <w:p w:rsidR="007E0C7B" w:rsidRDefault="00401E59" w:rsidP="007E0C7B">
      <w:pPr>
        <w:jc w:val="both"/>
      </w:pPr>
      <w:r>
        <w:t xml:space="preserve"> V tomto  prostoru je již  umístěn 1 ks  stávajícího  kotle 24 kW  pro bytovou  jednotku, napojeného na vnitřní  plynovod , který je  vedený z plynového  pilířku u objektu. </w:t>
      </w:r>
    </w:p>
    <w:p w:rsidR="00197151" w:rsidRPr="00FB2F56" w:rsidRDefault="00197151" w:rsidP="007E0C7B">
      <w:pPr>
        <w:jc w:val="both"/>
      </w:pPr>
    </w:p>
    <w:p w:rsidR="00197151" w:rsidRPr="007E0C7B" w:rsidRDefault="00197151" w:rsidP="00197151">
      <w:pPr>
        <w:pStyle w:val="Zkladntext"/>
        <w:jc w:val="both"/>
        <w:rPr>
          <w:i/>
          <w:u w:val="single"/>
        </w:rPr>
      </w:pPr>
      <w:r w:rsidRPr="007E0C7B">
        <w:rPr>
          <w:i/>
          <w:u w:val="single"/>
        </w:rPr>
        <w:t xml:space="preserve">Plynová skříň : </w:t>
      </w:r>
    </w:p>
    <w:p w:rsidR="00197151" w:rsidRDefault="00197151" w:rsidP="00197151">
      <w:pPr>
        <w:pStyle w:val="Zkladntext"/>
        <w:jc w:val="both"/>
      </w:pPr>
      <w:r>
        <w:t>Do  plynového   pilířku na fasádě objektu  kuchyně je  zavedena středotlaká  přípojka zemního  plynu  280 kPa.</w:t>
      </w:r>
    </w:p>
    <w:p w:rsidR="00197151" w:rsidRDefault="00197151" w:rsidP="00197151">
      <w:pPr>
        <w:pStyle w:val="Zkladntext"/>
        <w:jc w:val="both"/>
      </w:pPr>
    </w:p>
    <w:p w:rsidR="00197151" w:rsidRPr="00C82650" w:rsidRDefault="00197151" w:rsidP="00197151">
      <w:pPr>
        <w:pStyle w:val="Zkladntext"/>
        <w:jc w:val="both"/>
        <w:rPr>
          <w:i/>
        </w:rPr>
      </w:pPr>
      <w:r w:rsidRPr="00C82650">
        <w:rPr>
          <w:i/>
        </w:rPr>
        <w:t>V plynové skříni je osazena uzavírací a regulační řada zemního plynu :</w:t>
      </w:r>
    </w:p>
    <w:p w:rsidR="00197151" w:rsidRDefault="00197151" w:rsidP="00197151">
      <w:pPr>
        <w:pStyle w:val="Zkladntext"/>
        <w:jc w:val="both"/>
      </w:pPr>
      <w:r>
        <w:t>-Hlavní uzávěr  plynu HUP  KK 25</w:t>
      </w:r>
    </w:p>
    <w:p w:rsidR="00197151" w:rsidRDefault="00197151" w:rsidP="00197151">
      <w:pPr>
        <w:pStyle w:val="Zkladntext"/>
        <w:jc w:val="both"/>
      </w:pPr>
    </w:p>
    <w:p w:rsidR="00197151" w:rsidRDefault="00197151" w:rsidP="00197151">
      <w:pPr>
        <w:pStyle w:val="Zkladntext"/>
        <w:jc w:val="both"/>
      </w:pPr>
      <w:r>
        <w:t>- regulátor  tlaku  plynu   FISHER  B6,  vstupní  tlak  280 kPa,  výstupní tlak  2,0-2,5   kPa,</w:t>
      </w:r>
    </w:p>
    <w:p w:rsidR="00197151" w:rsidRDefault="00197151" w:rsidP="00197151">
      <w:pPr>
        <w:pStyle w:val="Zkladntext"/>
        <w:jc w:val="both"/>
      </w:pPr>
      <w:r>
        <w:t xml:space="preserve">   maximální průtok ZP  = 6  m</w:t>
      </w:r>
      <w:r w:rsidRPr="00C50751">
        <w:rPr>
          <w:vertAlign w:val="superscript"/>
        </w:rPr>
        <w:t>3</w:t>
      </w:r>
      <w:r>
        <w:t>/hod.</w:t>
      </w:r>
    </w:p>
    <w:p w:rsidR="00197151" w:rsidRDefault="00197151" w:rsidP="00197151">
      <w:pPr>
        <w:pStyle w:val="Zkladntext"/>
        <w:jc w:val="both"/>
      </w:pPr>
      <w:r>
        <w:t xml:space="preserve">-fakturační plynoměr  ITRON G6  RF1 ,  průtok 0,06 – 10 </w:t>
      </w:r>
      <w:r w:rsidRPr="005511C1">
        <w:t>m</w:t>
      </w:r>
      <w:r w:rsidRPr="00D451FE">
        <w:rPr>
          <w:vertAlign w:val="superscript"/>
        </w:rPr>
        <w:t>3</w:t>
      </w:r>
      <w:r w:rsidRPr="005511C1">
        <w:t>/hod.</w:t>
      </w:r>
    </w:p>
    <w:p w:rsidR="00197151" w:rsidRDefault="00197151" w:rsidP="00197151">
      <w:pPr>
        <w:pStyle w:val="Zkladntext"/>
        <w:jc w:val="both"/>
      </w:pPr>
    </w:p>
    <w:p w:rsidR="00197151" w:rsidRDefault="00197151" w:rsidP="00197151">
      <w:pPr>
        <w:pStyle w:val="Zkladntext"/>
        <w:jc w:val="both"/>
      </w:pPr>
      <w:r>
        <w:t xml:space="preserve">Dále je  veden měděný  plynovod DN 20  do  </w:t>
      </w:r>
      <w:r w:rsidR="00B33351">
        <w:t xml:space="preserve"> technické  místnosti  v </w:t>
      </w:r>
      <w:r w:rsidR="00B33351" w:rsidRPr="00FB2F56">
        <w:t>suterénu pod kuchyní</w:t>
      </w:r>
      <w:r>
        <w:t xml:space="preserve"> </w:t>
      </w:r>
      <w:r w:rsidR="00B33351">
        <w:t xml:space="preserve"> ke   stávajícímu  kotli.</w:t>
      </w:r>
    </w:p>
    <w:p w:rsidR="00197151" w:rsidRDefault="00197151" w:rsidP="007E0C7B">
      <w:pPr>
        <w:pStyle w:val="Zkladntext"/>
        <w:jc w:val="both"/>
      </w:pPr>
    </w:p>
    <w:p w:rsidR="007E0C7B" w:rsidRDefault="007E0C7B" w:rsidP="00FA34EB">
      <w:pPr>
        <w:pStyle w:val="Zkladntext"/>
        <w:jc w:val="both"/>
      </w:pPr>
    </w:p>
    <w:p w:rsidR="00FA34EB" w:rsidRDefault="00FA34EB" w:rsidP="00FA34EB">
      <w:pPr>
        <w:pStyle w:val="Zkladntext"/>
        <w:jc w:val="both"/>
        <w:rPr>
          <w:b/>
          <w:u w:val="single"/>
        </w:rPr>
      </w:pPr>
      <w:r>
        <w:rPr>
          <w:b/>
          <w:sz w:val="22"/>
          <w:u w:val="single"/>
        </w:rPr>
        <w:t xml:space="preserve">- </w:t>
      </w:r>
      <w:r w:rsidRPr="00BB277F">
        <w:rPr>
          <w:b/>
          <w:sz w:val="22"/>
          <w:u w:val="single"/>
        </w:rPr>
        <w:t xml:space="preserve">Nová  opatření  : </w:t>
      </w:r>
    </w:p>
    <w:p w:rsidR="00FA34EB" w:rsidRDefault="00FA34EB" w:rsidP="00FA34EB">
      <w:pPr>
        <w:pStyle w:val="Zkladntext"/>
        <w:jc w:val="both"/>
      </w:pPr>
    </w:p>
    <w:p w:rsidR="008D1ECB" w:rsidRPr="00BE2D8D" w:rsidRDefault="008D1ECB" w:rsidP="008D1ECB">
      <w:pPr>
        <w:jc w:val="both"/>
        <w:rPr>
          <w:b/>
          <w:i/>
          <w:u w:val="single"/>
        </w:rPr>
      </w:pPr>
      <w:r w:rsidRPr="00BE2D8D">
        <w:rPr>
          <w:b/>
          <w:i/>
          <w:u w:val="single"/>
        </w:rPr>
        <w:t>Část A :  - Instalace 3  ks plynových  kotlů v  plynové kotelně</w:t>
      </w:r>
    </w:p>
    <w:p w:rsidR="008D1ECB" w:rsidRDefault="008D1ECB" w:rsidP="00FA34EB">
      <w:pPr>
        <w:pStyle w:val="Zkladntext"/>
        <w:jc w:val="both"/>
      </w:pPr>
    </w:p>
    <w:p w:rsidR="008D1ECB" w:rsidRDefault="008D1ECB" w:rsidP="00FA34EB">
      <w:pPr>
        <w:pStyle w:val="Zkladntext"/>
        <w:jc w:val="both"/>
      </w:pPr>
    </w:p>
    <w:p w:rsidR="00FA34EB" w:rsidRDefault="00FA34EB" w:rsidP="00FA34EB">
      <w:pPr>
        <w:pStyle w:val="Zkladntext"/>
        <w:jc w:val="both"/>
        <w:rPr>
          <w:i/>
          <w:u w:val="single"/>
        </w:rPr>
      </w:pPr>
      <w:r w:rsidRPr="00A06114">
        <w:rPr>
          <w:i/>
          <w:u w:val="single"/>
        </w:rPr>
        <w:t>Kotelna :</w:t>
      </w:r>
    </w:p>
    <w:p w:rsidR="00A06114" w:rsidRDefault="00A06114" w:rsidP="00A06114">
      <w:pPr>
        <w:pStyle w:val="Zkladntext"/>
        <w:jc w:val="both"/>
      </w:pPr>
      <w:r>
        <w:t xml:space="preserve">Před započetím  akce  budou  provedeny demontáže </w:t>
      </w:r>
      <w:r w:rsidRPr="00BF0CBA">
        <w:rPr>
          <w:bCs/>
          <w:color w:val="auto"/>
        </w:rPr>
        <w:t>3  ks</w:t>
      </w:r>
      <w:r>
        <w:rPr>
          <w:bCs/>
          <w:color w:val="auto"/>
        </w:rPr>
        <w:t xml:space="preserve">  stávajících </w:t>
      </w:r>
      <w:r w:rsidRPr="00BF0CBA">
        <w:rPr>
          <w:bCs/>
          <w:color w:val="auto"/>
        </w:rPr>
        <w:t xml:space="preserve"> plynových  kotlů  Protherm Grizzly 150 KLO EKO,  </w:t>
      </w:r>
      <w:r>
        <w:t>se  souvisejícími   nadále  nepotřebnými  plynovými   rozvody  . Dále budou demontovány  jejich kouřovody .</w:t>
      </w:r>
    </w:p>
    <w:p w:rsidR="00A06114" w:rsidRDefault="00A06114" w:rsidP="00FA34EB">
      <w:pPr>
        <w:pStyle w:val="Zkladntext"/>
        <w:jc w:val="both"/>
      </w:pPr>
    </w:p>
    <w:p w:rsidR="00685471" w:rsidRDefault="00FA34EB" w:rsidP="00FA34EB">
      <w:pPr>
        <w:pStyle w:val="Zkladntext"/>
      </w:pPr>
      <w:r>
        <w:t xml:space="preserve">    Na stanoviště demontovaných  kotlů  budou  umístěny  </w:t>
      </w:r>
      <w:r w:rsidR="00685471">
        <w:t>:</w:t>
      </w:r>
    </w:p>
    <w:p w:rsidR="00685471" w:rsidRDefault="00685471" w:rsidP="00685471">
      <w:pPr>
        <w:pStyle w:val="Zkladntext"/>
      </w:pPr>
      <w:r>
        <w:t>-</w:t>
      </w:r>
      <w:r w:rsidR="00FA34EB">
        <w:t xml:space="preserve">2 ks </w:t>
      </w:r>
      <w:r w:rsidR="00FA34EB" w:rsidRPr="00FD7873">
        <w:t xml:space="preserve"> </w:t>
      </w:r>
      <w:r w:rsidR="00FA34EB">
        <w:t>stacionárních</w:t>
      </w:r>
      <w:r w:rsidR="00FA34EB" w:rsidRPr="00FD7873">
        <w:t xml:space="preserve"> </w:t>
      </w:r>
      <w:r w:rsidR="00FA34EB">
        <w:t xml:space="preserve">kondenzačních  plynových  kotlů </w:t>
      </w:r>
      <w:r>
        <w:t xml:space="preserve"> </w:t>
      </w:r>
      <w:r w:rsidR="00FA34EB">
        <w:t xml:space="preserve"> ,</w:t>
      </w:r>
      <w:r w:rsidR="00FA34EB" w:rsidRPr="003F69AC">
        <w:t xml:space="preserve">  topný  výkon   </w:t>
      </w:r>
      <w:r w:rsidR="00FA34EB">
        <w:t xml:space="preserve">při </w:t>
      </w:r>
      <w:r w:rsidR="00FA34EB" w:rsidRPr="003F69AC">
        <w:t xml:space="preserve">80/60 °C </w:t>
      </w:r>
      <w:r w:rsidR="00FA34EB">
        <w:t xml:space="preserve"> = 176</w:t>
      </w:r>
      <w:r w:rsidR="00FA34EB" w:rsidRPr="003F69AC">
        <w:t xml:space="preserve">   kW, </w:t>
      </w:r>
      <w:r w:rsidR="00FA34EB">
        <w:t xml:space="preserve">6 bar, </w:t>
      </w:r>
      <w:r w:rsidR="00FA34EB" w:rsidRPr="003F69AC">
        <w:t xml:space="preserve"> spotřeba  ZP  </w:t>
      </w:r>
      <w:r w:rsidR="00FA34EB">
        <w:t>až 19,1</w:t>
      </w:r>
      <w:r w:rsidR="00FA34EB" w:rsidRPr="003F69AC">
        <w:t xml:space="preserve">  m</w:t>
      </w:r>
      <w:r w:rsidR="00FA34EB" w:rsidRPr="00D955FA">
        <w:rPr>
          <w:vertAlign w:val="superscript"/>
        </w:rPr>
        <w:t>3</w:t>
      </w:r>
      <w:r w:rsidR="00FA34EB" w:rsidRPr="003F69AC">
        <w:t>/hod</w:t>
      </w:r>
      <w:r w:rsidR="00FA34EB">
        <w:t xml:space="preserve">.,  tlak ZP 1,7 až 2,5 kPa,  průtok spalovacího vzduchu  </w:t>
      </w:r>
      <w:r w:rsidR="00FA34EB" w:rsidRPr="003F69AC">
        <w:t>Q</w:t>
      </w:r>
      <w:r w:rsidR="00FA34EB">
        <w:t xml:space="preserve"> </w:t>
      </w:r>
      <w:r w:rsidR="00FA34EB" w:rsidRPr="003F69AC">
        <w:t>=</w:t>
      </w:r>
      <w:r w:rsidR="00FA34EB">
        <w:t xml:space="preserve"> </w:t>
      </w:r>
      <w:r w:rsidR="00FA34EB" w:rsidRPr="00D914CA">
        <w:rPr>
          <w:color w:val="auto"/>
        </w:rPr>
        <w:t>231</w:t>
      </w:r>
      <w:r w:rsidR="00FA34EB" w:rsidRPr="00D955FA">
        <w:rPr>
          <w:color w:val="auto"/>
        </w:rPr>
        <w:t xml:space="preserve"> </w:t>
      </w:r>
      <w:r w:rsidR="00FA34EB" w:rsidRPr="003F69AC">
        <w:t xml:space="preserve"> m</w:t>
      </w:r>
      <w:r w:rsidR="00FA34EB" w:rsidRPr="00D955FA">
        <w:rPr>
          <w:vertAlign w:val="superscript"/>
        </w:rPr>
        <w:t>3</w:t>
      </w:r>
      <w:r w:rsidR="00FA34EB" w:rsidRPr="003F69AC">
        <w:t xml:space="preserve">/hod. , Hmotnost  </w:t>
      </w:r>
      <w:r w:rsidR="00FA34EB">
        <w:t xml:space="preserve"> 490 </w:t>
      </w:r>
      <w:r w:rsidR="00FA34EB" w:rsidRPr="003F69AC">
        <w:t xml:space="preserve"> kg, </w:t>
      </w:r>
      <w:r w:rsidR="00FA34EB">
        <w:t xml:space="preserve"> rozměry š= 734 </w:t>
      </w:r>
      <w:r w:rsidR="00FA34EB" w:rsidRPr="003F69AC">
        <w:t xml:space="preserve"> mm, h= </w:t>
      </w:r>
      <w:r w:rsidR="00FA34EB">
        <w:t xml:space="preserve">1194 </w:t>
      </w:r>
      <w:r w:rsidR="00FA34EB" w:rsidRPr="003F69AC">
        <w:t xml:space="preserve"> mm, v= </w:t>
      </w:r>
      <w:r w:rsidR="00FA34EB">
        <w:t>1780 mm</w:t>
      </w:r>
      <w:r w:rsidR="00FA34EB" w:rsidRPr="003F69AC">
        <w:t xml:space="preserve"> .  Normovan</w:t>
      </w:r>
      <w:r w:rsidR="00FA34EB">
        <w:t xml:space="preserve">ý stupeň využití   až   109,1 %  .  </w:t>
      </w:r>
      <w:r w:rsidR="00FA34EB" w:rsidRPr="003F69AC">
        <w:t xml:space="preserve">Normový </w:t>
      </w:r>
      <w:r w:rsidR="00FA34EB">
        <w:t xml:space="preserve">emisní faktor Nox  č.5 : 27 </w:t>
      </w:r>
      <w:r w:rsidR="00FA34EB" w:rsidRPr="003F69AC">
        <w:t xml:space="preserve"> mg/ kWh,  normovaný</w:t>
      </w:r>
      <w:r w:rsidR="00FA34EB">
        <w:t xml:space="preserve"> </w:t>
      </w:r>
      <w:r w:rsidR="00FA34EB" w:rsidRPr="003F69AC">
        <w:t>em</w:t>
      </w:r>
      <w:r w:rsidR="00FA34EB">
        <w:t>isní faktor CO</w:t>
      </w:r>
      <w:r w:rsidR="00FA34EB" w:rsidRPr="00B05704">
        <w:rPr>
          <w:vertAlign w:val="subscript"/>
        </w:rPr>
        <w:t>2</w:t>
      </w:r>
      <w:r w:rsidR="00FA34EB">
        <w:t xml:space="preserve">  : 25 mg/ kWh .</w:t>
      </w:r>
      <w:r w:rsidR="00066188">
        <w:t xml:space="preserve">   </w:t>
      </w:r>
    </w:p>
    <w:p w:rsidR="00685471" w:rsidRDefault="00685471" w:rsidP="00685471">
      <w:pPr>
        <w:pStyle w:val="Zkladntext"/>
      </w:pPr>
    </w:p>
    <w:p w:rsidR="00685471" w:rsidRDefault="00685471" w:rsidP="00685471">
      <w:pPr>
        <w:pStyle w:val="Zkladntext"/>
        <w:jc w:val="both"/>
      </w:pPr>
      <w:r>
        <w:t xml:space="preserve">-1 ks  </w:t>
      </w:r>
      <w:r w:rsidR="005805B2">
        <w:t>stacionární</w:t>
      </w:r>
      <w:r w:rsidR="005805B2" w:rsidRPr="00FD7873">
        <w:t xml:space="preserve"> </w:t>
      </w:r>
      <w:r w:rsidR="005805B2">
        <w:t xml:space="preserve">kondenzační  plynový  kotel  </w:t>
      </w:r>
      <w:r>
        <w:t>,</w:t>
      </w:r>
      <w:r w:rsidRPr="003F69AC">
        <w:t xml:space="preserve">  topný  výkon   </w:t>
      </w:r>
      <w:r>
        <w:t xml:space="preserve">při </w:t>
      </w:r>
      <w:r w:rsidRPr="003F69AC">
        <w:t xml:space="preserve">80/60 °C </w:t>
      </w:r>
      <w:r>
        <w:t xml:space="preserve"> = 117</w:t>
      </w:r>
      <w:r w:rsidRPr="003F69AC">
        <w:t xml:space="preserve">   kW, </w:t>
      </w:r>
      <w:r>
        <w:t xml:space="preserve">6 bar, </w:t>
      </w:r>
      <w:r w:rsidRPr="003F69AC">
        <w:t xml:space="preserve"> spotřeba  ZP  </w:t>
      </w:r>
      <w:r>
        <w:t xml:space="preserve">až 12,7 </w:t>
      </w:r>
      <w:r w:rsidRPr="003F69AC">
        <w:t xml:space="preserve">  m</w:t>
      </w:r>
      <w:r w:rsidRPr="00D955FA">
        <w:rPr>
          <w:vertAlign w:val="superscript"/>
        </w:rPr>
        <w:t>3</w:t>
      </w:r>
      <w:r w:rsidRPr="003F69AC">
        <w:t>/hod</w:t>
      </w:r>
      <w:r>
        <w:t xml:space="preserve">.,  tlak ZP 1,7 až 2,5 kPa,  průtok spalovacího vzduchu  </w:t>
      </w:r>
      <w:r w:rsidRPr="003F69AC">
        <w:t>Q</w:t>
      </w:r>
      <w:r>
        <w:t xml:space="preserve"> </w:t>
      </w:r>
      <w:r w:rsidRPr="003F69AC">
        <w:t>=</w:t>
      </w:r>
      <w:r>
        <w:t xml:space="preserve"> </w:t>
      </w:r>
      <w:r>
        <w:rPr>
          <w:color w:val="auto"/>
        </w:rPr>
        <w:t xml:space="preserve"> 154</w:t>
      </w:r>
      <w:r w:rsidRPr="00D955FA">
        <w:rPr>
          <w:color w:val="auto"/>
        </w:rPr>
        <w:t xml:space="preserve"> </w:t>
      </w:r>
      <w:r w:rsidRPr="003F69AC">
        <w:t xml:space="preserve"> m</w:t>
      </w:r>
      <w:r w:rsidRPr="00D955FA">
        <w:rPr>
          <w:vertAlign w:val="superscript"/>
        </w:rPr>
        <w:t>3</w:t>
      </w:r>
      <w:r w:rsidRPr="003F69AC">
        <w:t xml:space="preserve">/hod. , Hmotnost  </w:t>
      </w:r>
      <w:r>
        <w:t xml:space="preserve"> 420 </w:t>
      </w:r>
      <w:r w:rsidRPr="003F69AC">
        <w:t xml:space="preserve"> kg, </w:t>
      </w:r>
      <w:r>
        <w:t xml:space="preserve"> rozměry š= 734 </w:t>
      </w:r>
      <w:r w:rsidRPr="003F69AC">
        <w:t xml:space="preserve"> mm, h= </w:t>
      </w:r>
      <w:r>
        <w:t xml:space="preserve">1172 </w:t>
      </w:r>
      <w:r w:rsidRPr="003F69AC">
        <w:t xml:space="preserve"> mm, v= </w:t>
      </w:r>
      <w:r>
        <w:t>1530 mm</w:t>
      </w:r>
      <w:r w:rsidRPr="003F69AC">
        <w:t xml:space="preserve"> .  Normovan</w:t>
      </w:r>
      <w:r>
        <w:t xml:space="preserve">ý stupeň využití   až   108,8  %  .  </w:t>
      </w:r>
      <w:r w:rsidRPr="003F69AC">
        <w:t xml:space="preserve">Normový </w:t>
      </w:r>
      <w:r>
        <w:t xml:space="preserve">emisní </w:t>
      </w:r>
      <w:r>
        <w:lastRenderedPageBreak/>
        <w:t xml:space="preserve">faktor Nox  č.5 : 27 </w:t>
      </w:r>
      <w:r w:rsidRPr="003F69AC">
        <w:t xml:space="preserve"> mg/ kWh,  normovaný</w:t>
      </w:r>
      <w:r>
        <w:t xml:space="preserve"> </w:t>
      </w:r>
      <w:r w:rsidRPr="003F69AC">
        <w:t>em</w:t>
      </w:r>
      <w:r>
        <w:t>isní faktor CO</w:t>
      </w:r>
      <w:r w:rsidRPr="00B05704">
        <w:rPr>
          <w:vertAlign w:val="subscript"/>
        </w:rPr>
        <w:t>2</w:t>
      </w:r>
      <w:r>
        <w:t xml:space="preserve">  : 18 mg/ kWh .</w:t>
      </w:r>
    </w:p>
    <w:p w:rsidR="00685471" w:rsidRDefault="00685471" w:rsidP="00685471">
      <w:pPr>
        <w:pStyle w:val="Zkladntext"/>
        <w:jc w:val="both"/>
      </w:pPr>
      <w:r>
        <w:t xml:space="preserve">  Bude proveden odvod kondenzátu  z vývodu  spalin a  od  kotlů  do  </w:t>
      </w:r>
      <w:r w:rsidRPr="00BD7517">
        <w:t>neutralizační</w:t>
      </w:r>
      <w:r>
        <w:t xml:space="preserve">ch </w:t>
      </w:r>
      <w:r w:rsidRPr="00BD7517">
        <w:t xml:space="preserve"> zařízení</w:t>
      </w:r>
      <w:r>
        <w:t xml:space="preserve"> Neutrakon 500/100,  a  dále do  odpadu v podlaze . </w:t>
      </w:r>
    </w:p>
    <w:p w:rsidR="00A06114" w:rsidRDefault="00A06114" w:rsidP="00FA34EB">
      <w:pPr>
        <w:pStyle w:val="Zkladntext"/>
        <w:jc w:val="both"/>
      </w:pPr>
    </w:p>
    <w:p w:rsidR="00FA34EB" w:rsidRDefault="00FA34EB" w:rsidP="00FA34EB">
      <w:pPr>
        <w:pStyle w:val="Zkladntext"/>
        <w:jc w:val="both"/>
      </w:pPr>
      <w:r>
        <w:t xml:space="preserve">   Nové  kotle budou  napojeny na  stávající  vývody  z akumulace pomocí nových plynovodů OC </w:t>
      </w:r>
      <w:r w:rsidR="00685471">
        <w:t xml:space="preserve"> 40  a DN 32</w:t>
      </w:r>
      <w:r>
        <w:t xml:space="preserve"> .</w:t>
      </w:r>
    </w:p>
    <w:p w:rsidR="00FA34EB" w:rsidRDefault="00FA34EB" w:rsidP="00FA34EB">
      <w:pPr>
        <w:pStyle w:val="Zkladntext"/>
        <w:jc w:val="both"/>
      </w:pPr>
      <w:r>
        <w:t>U kotlů budou instalovány uzavírací kulové kohouty,  tlakoměry  a nové vzorkovací kohouty a kohouty odvzdušňovací,  napojené   na  stávající odvzdušňovací  potrubí v kotelně  OC DN 2</w:t>
      </w:r>
      <w:r w:rsidR="00685471">
        <w:t>0  vyvedené na  venkovní fasádu.</w:t>
      </w:r>
    </w:p>
    <w:p w:rsidR="00685471" w:rsidRDefault="00685471" w:rsidP="00685471">
      <w:pPr>
        <w:pStyle w:val="Zkladntext"/>
      </w:pPr>
    </w:p>
    <w:p w:rsidR="00160A9B" w:rsidRPr="008D1ECB" w:rsidRDefault="00160A9B" w:rsidP="00160A9B">
      <w:pPr>
        <w:pStyle w:val="Zkladntext"/>
        <w:jc w:val="both"/>
        <w:rPr>
          <w:i/>
          <w:u w:val="single"/>
        </w:rPr>
      </w:pPr>
      <w:r w:rsidRPr="008D1ECB">
        <w:rPr>
          <w:i/>
          <w:u w:val="single"/>
        </w:rPr>
        <w:t xml:space="preserve">Plynová skříň : </w:t>
      </w:r>
    </w:p>
    <w:p w:rsidR="00160A9B" w:rsidRPr="00A06114" w:rsidRDefault="00160A9B" w:rsidP="00160A9B">
      <w:pPr>
        <w:pStyle w:val="Zkladntext"/>
        <w:jc w:val="both"/>
        <w:rPr>
          <w:i/>
          <w:u w:val="single"/>
        </w:rPr>
      </w:pPr>
      <w:r w:rsidRPr="00A06114">
        <w:rPr>
          <w:i/>
          <w:u w:val="single"/>
        </w:rPr>
        <w:t>Posouzení  dostatečnosti  stávajícího regulátoru  tlaku  plynu  a  plynoměru :</w:t>
      </w:r>
    </w:p>
    <w:p w:rsidR="00160A9B" w:rsidRDefault="00160A9B" w:rsidP="00160A9B">
      <w:pPr>
        <w:pStyle w:val="Zkladntext"/>
        <w:jc w:val="both"/>
      </w:pPr>
      <w:r>
        <w:t>Pro regulaci tlaku plynu je  použita  stávající  dvojitá  sestava  regulátorů   tlaku  plynu AL.z 6U/BD  , maximální průtok ZP  160 + 160 = 320 m</w:t>
      </w:r>
      <w:r w:rsidRPr="00C50751">
        <w:rPr>
          <w:vertAlign w:val="superscript"/>
        </w:rPr>
        <w:t>3</w:t>
      </w:r>
      <w:r>
        <w:t>/hod.</w:t>
      </w:r>
    </w:p>
    <w:p w:rsidR="00160A9B" w:rsidRDefault="00160A9B" w:rsidP="00160A9B">
      <w:pPr>
        <w:pStyle w:val="Zkladntext"/>
        <w:jc w:val="both"/>
      </w:pPr>
      <w:r>
        <w:t>Pro měření  spotřeby  plynu  slouží  stávající fakturační plynoměr  TCM  143/12 -4940 s mikropřepočítávačem ELGAS PicoDATCOM.</w:t>
      </w:r>
    </w:p>
    <w:p w:rsidR="00160A9B" w:rsidRDefault="00160A9B" w:rsidP="00160A9B">
      <w:pPr>
        <w:pStyle w:val="Zkladntext"/>
        <w:jc w:val="both"/>
      </w:pPr>
    </w:p>
    <w:p w:rsidR="00160A9B" w:rsidRDefault="00160A9B" w:rsidP="00160A9B">
      <w:pPr>
        <w:pStyle w:val="Zkladntext"/>
        <w:jc w:val="both"/>
      </w:pPr>
      <w:r>
        <w:t>Celková spotřeba zemního plynu stávající  plynové  kotelny    :</w:t>
      </w:r>
      <w:r w:rsidRPr="00EF410A">
        <w:t xml:space="preserve"> </w:t>
      </w:r>
      <w:r>
        <w:t xml:space="preserve"> 18 + 18 +18</w:t>
      </w:r>
      <w:r w:rsidRPr="005511C1">
        <w:t xml:space="preserve"> </w:t>
      </w:r>
      <w:r>
        <w:t xml:space="preserve">= 54 </w:t>
      </w:r>
      <w:r w:rsidRPr="005511C1">
        <w:t xml:space="preserve"> m</w:t>
      </w:r>
      <w:r w:rsidRPr="00D451FE">
        <w:rPr>
          <w:vertAlign w:val="superscript"/>
        </w:rPr>
        <w:t>3</w:t>
      </w:r>
      <w:r w:rsidRPr="005511C1">
        <w:t>/hod.</w:t>
      </w:r>
    </w:p>
    <w:p w:rsidR="00160A9B" w:rsidRDefault="00160A9B" w:rsidP="00160A9B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Celková spotřeba zemního plynu nové  plynové  kotelny    :</w:t>
      </w:r>
      <w:r w:rsidRPr="00EF410A">
        <w:t xml:space="preserve"> </w:t>
      </w:r>
      <w:r>
        <w:t>19,1 + 19,1 +  12,7 = 50,9   m</w:t>
      </w:r>
      <w:r w:rsidRPr="00A84D4A">
        <w:rPr>
          <w:vertAlign w:val="superscript"/>
        </w:rPr>
        <w:t>3</w:t>
      </w:r>
      <w:r>
        <w:t>/hod.</w:t>
      </w:r>
    </w:p>
    <w:p w:rsidR="00160A9B" w:rsidRDefault="00160A9B" w:rsidP="00160A9B">
      <w:pPr>
        <w:pStyle w:val="Zkladntext"/>
        <w:jc w:val="both"/>
      </w:pPr>
    </w:p>
    <w:p w:rsidR="00160A9B" w:rsidRDefault="00160A9B" w:rsidP="00160A9B">
      <w:pPr>
        <w:pStyle w:val="Zkladntext"/>
        <w:jc w:val="both"/>
      </w:pPr>
      <w:r>
        <w:t>Nedochází zde k navýšení  spotřeby  zemního  plynu.  Stávající  výbava  plynového  pilíře  pro  kotelnu postačuje svou  kapacitou  i  pro nové kotle.  Stávající  výbava  plynového  pilíře  pro  kotelnu  je  v provozuschopném  stavu, není  požadavek  na  její  úpravu nebo  výměnu  a proto zůstává   beze změn  pro  další provoz.</w:t>
      </w:r>
    </w:p>
    <w:p w:rsidR="00160A9B" w:rsidRDefault="00160A9B" w:rsidP="00160A9B">
      <w:pPr>
        <w:pStyle w:val="Zkladntext"/>
        <w:jc w:val="both"/>
      </w:pPr>
    </w:p>
    <w:p w:rsidR="00160A9B" w:rsidRDefault="00160A9B" w:rsidP="00685471">
      <w:pPr>
        <w:pStyle w:val="Zkladntext"/>
      </w:pPr>
    </w:p>
    <w:p w:rsidR="00685471" w:rsidRPr="00D04861" w:rsidRDefault="00685471" w:rsidP="00685471">
      <w:pPr>
        <w:pStyle w:val="Zkladntext"/>
        <w:jc w:val="both"/>
        <w:rPr>
          <w:i/>
          <w:u w:val="single"/>
        </w:rPr>
      </w:pPr>
      <w:r w:rsidRPr="00D04861">
        <w:rPr>
          <w:i/>
          <w:u w:val="single"/>
        </w:rPr>
        <w:t>Posouzení   plynové  kotelny dle ČSN  07 07 03 Kotelny se zařízeními na plynná  paliva</w:t>
      </w:r>
    </w:p>
    <w:p w:rsidR="00685471" w:rsidRDefault="00685471" w:rsidP="00685471">
      <w:pPr>
        <w:pStyle w:val="Zkladntext"/>
        <w:tabs>
          <w:tab w:val="left" w:pos="703"/>
          <w:tab w:val="left" w:pos="8322"/>
        </w:tabs>
        <w:jc w:val="both"/>
      </w:pPr>
      <w:r>
        <w:t>Původní  instalovaný  výkon  plynové  kotelny  :</w:t>
      </w:r>
    </w:p>
    <w:p w:rsidR="00685471" w:rsidRDefault="00685471" w:rsidP="00685471">
      <w:pPr>
        <w:pStyle w:val="Zkladntext"/>
        <w:tabs>
          <w:tab w:val="left" w:pos="703"/>
          <w:tab w:val="left" w:pos="8322"/>
        </w:tabs>
        <w:jc w:val="both"/>
      </w:pPr>
      <w:r>
        <w:t>Celkový  instalovaný  výkon  stávající plynové  kotelny           :</w:t>
      </w:r>
      <w:r w:rsidRPr="00EF410A">
        <w:t xml:space="preserve"> </w:t>
      </w:r>
      <w:r>
        <w:t xml:space="preserve"> 3 * 163 kW =  489  kW</w:t>
      </w:r>
    </w:p>
    <w:p w:rsidR="00685471" w:rsidRDefault="00685471" w:rsidP="00685471">
      <w:pPr>
        <w:pStyle w:val="Zkladntext"/>
        <w:jc w:val="both"/>
      </w:pPr>
      <w:r>
        <w:t>Celková spotřeba zemního plynu stávající  plynové  kotelny    :</w:t>
      </w:r>
      <w:r w:rsidRPr="00EF410A">
        <w:t xml:space="preserve"> </w:t>
      </w:r>
      <w:r>
        <w:t xml:space="preserve"> 3 * 18</w:t>
      </w:r>
      <w:r w:rsidRPr="005511C1">
        <w:t xml:space="preserve"> </w:t>
      </w:r>
      <w:r>
        <w:t xml:space="preserve">= 54 </w:t>
      </w:r>
      <w:r w:rsidRPr="005511C1">
        <w:t xml:space="preserve"> m</w:t>
      </w:r>
      <w:r w:rsidRPr="00D451FE">
        <w:rPr>
          <w:vertAlign w:val="superscript"/>
        </w:rPr>
        <w:t>3</w:t>
      </w:r>
      <w:r w:rsidRPr="005511C1">
        <w:t>/hod.</w:t>
      </w:r>
    </w:p>
    <w:p w:rsidR="00685471" w:rsidRDefault="00685471" w:rsidP="00685471">
      <w:pPr>
        <w:pStyle w:val="Zkladntext"/>
        <w:jc w:val="both"/>
      </w:pPr>
    </w:p>
    <w:p w:rsidR="00685471" w:rsidRDefault="00685471" w:rsidP="00685471">
      <w:pPr>
        <w:pStyle w:val="Zkladntext"/>
        <w:tabs>
          <w:tab w:val="left" w:pos="703"/>
          <w:tab w:val="left" w:pos="8322"/>
        </w:tabs>
        <w:jc w:val="both"/>
      </w:pPr>
      <w:r>
        <w:t>Nový    instalovaný  výkon  plynové  kotelny  :</w:t>
      </w:r>
    </w:p>
    <w:p w:rsidR="00685471" w:rsidRPr="00A03420" w:rsidRDefault="00685471" w:rsidP="00685471">
      <w:pPr>
        <w:pStyle w:val="Zkladntext"/>
        <w:tabs>
          <w:tab w:val="left" w:pos="703"/>
          <w:tab w:val="left" w:pos="8322"/>
        </w:tabs>
        <w:jc w:val="both"/>
      </w:pPr>
      <w:r>
        <w:t>Celkový  instalovaný  výkon nových  kotlů                               :  180 + 180 + 120 = 480</w:t>
      </w:r>
      <w:r w:rsidRPr="00A03420">
        <w:t xml:space="preserve">  kW </w:t>
      </w:r>
    </w:p>
    <w:p w:rsidR="00685471" w:rsidRDefault="00685471" w:rsidP="00685471">
      <w:pPr>
        <w:pStyle w:val="Zkladntext"/>
        <w:tabs>
          <w:tab w:val="left" w:pos="703"/>
          <w:tab w:val="left" w:pos="8322"/>
        </w:tabs>
        <w:jc w:val="both"/>
      </w:pPr>
      <w:r>
        <w:t>Celková</w:t>
      </w:r>
      <w:r w:rsidRPr="00A03420">
        <w:t xml:space="preserve"> spotřeba </w:t>
      </w:r>
      <w:r>
        <w:t xml:space="preserve"> zemního plynu nových  kotlů                       :  19,1 + 19,1 +  12,7 = 50,9   m</w:t>
      </w:r>
      <w:r w:rsidRPr="00A84D4A">
        <w:rPr>
          <w:vertAlign w:val="superscript"/>
        </w:rPr>
        <w:t>3</w:t>
      </w:r>
      <w:r>
        <w:t>/hod.</w:t>
      </w:r>
    </w:p>
    <w:p w:rsidR="00685471" w:rsidRDefault="00685471" w:rsidP="00685471">
      <w:pPr>
        <w:pStyle w:val="Zkladntext"/>
        <w:tabs>
          <w:tab w:val="left" w:pos="703"/>
          <w:tab w:val="left" w:pos="8322"/>
        </w:tabs>
        <w:jc w:val="both"/>
      </w:pPr>
    </w:p>
    <w:p w:rsidR="00685471" w:rsidRDefault="00685471" w:rsidP="00685471">
      <w:pPr>
        <w:pStyle w:val="Zkladntext"/>
        <w:tabs>
          <w:tab w:val="left" w:pos="703"/>
          <w:tab w:val="left" w:pos="8322"/>
        </w:tabs>
        <w:rPr>
          <w:bCs/>
          <w:color w:val="auto"/>
        </w:rPr>
      </w:pPr>
      <w:r w:rsidRPr="00DF30E3">
        <w:rPr>
          <w:color w:val="auto"/>
        </w:rPr>
        <w:t xml:space="preserve">Kategorie kotelny dle </w:t>
      </w:r>
      <w:r w:rsidRPr="00DF30E3">
        <w:rPr>
          <w:bCs/>
          <w:color w:val="auto"/>
        </w:rPr>
        <w:t>ČSN 07 07 03 : kotelna II</w:t>
      </w:r>
      <w:r>
        <w:rPr>
          <w:bCs/>
          <w:color w:val="auto"/>
        </w:rPr>
        <w:t xml:space="preserve">I  kategorie  (  součet jmenovitých  výkonů  kotlů  do  0,5 MW </w:t>
      </w:r>
      <w:r w:rsidRPr="00DF30E3">
        <w:rPr>
          <w:bCs/>
          <w:color w:val="auto"/>
        </w:rPr>
        <w:t>)</w:t>
      </w:r>
    </w:p>
    <w:p w:rsidR="00FA34EB" w:rsidRDefault="00FA34EB" w:rsidP="00FA34EB">
      <w:pPr>
        <w:pStyle w:val="Zkladntext"/>
        <w:jc w:val="both"/>
      </w:pPr>
    </w:p>
    <w:p w:rsidR="005A0305" w:rsidRDefault="005A0305" w:rsidP="00FA34EB">
      <w:pPr>
        <w:pStyle w:val="Zkladntext"/>
        <w:jc w:val="both"/>
      </w:pPr>
    </w:p>
    <w:p w:rsidR="00401E59" w:rsidRPr="00BE2D8D" w:rsidRDefault="00401E59" w:rsidP="00401E59">
      <w:pPr>
        <w:pStyle w:val="Zkladntext"/>
        <w:rPr>
          <w:i/>
        </w:rPr>
      </w:pPr>
      <w:r w:rsidRPr="00BE2D8D">
        <w:rPr>
          <w:bCs/>
          <w:i/>
          <w:u w:val="single"/>
        </w:rPr>
        <w:t>Bilance  spotřeb  energie a paliva na vytápění a ohřev TUV :</w:t>
      </w:r>
      <w:r w:rsidRPr="00BE2D8D">
        <w:rPr>
          <w:i/>
        </w:rPr>
        <w:t xml:space="preserve"> </w:t>
      </w:r>
    </w:p>
    <w:p w:rsidR="00401E59" w:rsidRPr="00A03420" w:rsidRDefault="00401E59" w:rsidP="00401E59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>Hodinová spo</w:t>
      </w:r>
      <w:r>
        <w:t>třeba energie  maximální :</w:t>
      </w:r>
      <w:r>
        <w:tab/>
      </w:r>
      <w:r>
        <w:tab/>
      </w:r>
      <w:r>
        <w:tab/>
        <w:t>180 + 180 + 120 = 480</w:t>
      </w:r>
      <w:r w:rsidRPr="00A03420">
        <w:t xml:space="preserve">  kW </w:t>
      </w:r>
    </w:p>
    <w:p w:rsidR="00401E59" w:rsidRDefault="00401E59" w:rsidP="00401E59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 xml:space="preserve">Hodinová spotřeba </w:t>
      </w:r>
      <w:r>
        <w:t xml:space="preserve"> zemního plynu :  </w:t>
      </w:r>
      <w:r>
        <w:tab/>
      </w:r>
      <w:r>
        <w:tab/>
      </w:r>
      <w:r>
        <w:tab/>
        <w:t>19,1 + 19,1 +  12,7 = 50,9   m</w:t>
      </w:r>
      <w:r w:rsidRPr="00A84D4A">
        <w:rPr>
          <w:vertAlign w:val="superscript"/>
        </w:rPr>
        <w:t>3</w:t>
      </w:r>
      <w:r>
        <w:t>/hod.</w:t>
      </w:r>
    </w:p>
    <w:p w:rsidR="00401E59" w:rsidRDefault="00401E59" w:rsidP="00401E59">
      <w:pPr>
        <w:pStyle w:val="Zkladntext"/>
        <w:rPr>
          <w:u w:val="single"/>
        </w:rPr>
      </w:pPr>
    </w:p>
    <w:p w:rsidR="00401E59" w:rsidRPr="00A03420" w:rsidRDefault="00401E59" w:rsidP="00401E59">
      <w:pPr>
        <w:pStyle w:val="Zkladntext"/>
        <w:tabs>
          <w:tab w:val="left" w:pos="228"/>
          <w:tab w:val="left" w:pos="900"/>
          <w:tab w:val="left" w:pos="2106"/>
          <w:tab w:val="left" w:pos="3442"/>
          <w:tab w:val="left" w:pos="4794"/>
          <w:tab w:val="left" w:pos="5932"/>
          <w:tab w:val="right" w:pos="6480"/>
          <w:tab w:val="left" w:pos="6750"/>
          <w:tab w:val="left" w:pos="8439"/>
          <w:tab w:val="right" w:pos="9025"/>
        </w:tabs>
      </w:pPr>
      <w:r w:rsidRPr="00A03420">
        <w:t xml:space="preserve">Roční spotřeba energie : </w:t>
      </w:r>
      <w:r w:rsidRPr="00A03420">
        <w:tab/>
      </w:r>
      <w:r w:rsidRPr="00A03420">
        <w:tab/>
      </w:r>
      <w:r w:rsidRPr="00A03420">
        <w:tab/>
      </w:r>
      <w:r>
        <w:t xml:space="preserve">cca 617 000 kWh = 2 220 </w:t>
      </w:r>
      <w:r w:rsidRPr="00A03420">
        <w:t xml:space="preserve">  GJoule</w:t>
      </w:r>
    </w:p>
    <w:p w:rsidR="00401E59" w:rsidRPr="00A03420" w:rsidRDefault="00401E59" w:rsidP="00401E59">
      <w:pPr>
        <w:pStyle w:val="Zkladntext"/>
      </w:pPr>
      <w:r w:rsidRPr="00A03420">
        <w:t>Roční spotřeba paliva :</w:t>
      </w:r>
      <w:r w:rsidRPr="00A03420">
        <w:tab/>
      </w:r>
      <w:r w:rsidRPr="00A03420">
        <w:tab/>
        <w:t xml:space="preserve">           </w:t>
      </w:r>
      <w:r w:rsidRPr="00A03420">
        <w:tab/>
      </w:r>
      <w:r w:rsidRPr="00A03420">
        <w:tab/>
        <w:t xml:space="preserve">         </w:t>
      </w:r>
      <w:r>
        <w:t xml:space="preserve"> cca 59 000</w:t>
      </w:r>
      <w:r w:rsidRPr="00A03420">
        <w:t xml:space="preserve">  m</w:t>
      </w:r>
      <w:r w:rsidRPr="00A03420">
        <w:rPr>
          <w:position w:val="6"/>
        </w:rPr>
        <w:t>3</w:t>
      </w:r>
      <w:r w:rsidRPr="00A03420">
        <w:t xml:space="preserve"> / rok</w:t>
      </w:r>
    </w:p>
    <w:p w:rsidR="00401E59" w:rsidRDefault="00401E59" w:rsidP="00401E59">
      <w:pPr>
        <w:pStyle w:val="Zkladntext"/>
        <w:jc w:val="both"/>
      </w:pPr>
      <w:r>
        <w:t>Oproti  stávajícímu  stavu  zde  nedochází  k žádnému navýšení spotřeby energie a paliva-zemního   plynu.</w:t>
      </w:r>
    </w:p>
    <w:p w:rsidR="00FA34EB" w:rsidRDefault="00FA34EB" w:rsidP="00FA34EB">
      <w:pPr>
        <w:pStyle w:val="Zkladntext"/>
        <w:jc w:val="both"/>
        <w:rPr>
          <w:u w:val="single"/>
        </w:rPr>
      </w:pPr>
    </w:p>
    <w:p w:rsidR="005A0305" w:rsidRDefault="005A0305" w:rsidP="00FA34EB">
      <w:pPr>
        <w:pStyle w:val="Zkladntext"/>
        <w:jc w:val="both"/>
        <w:rPr>
          <w:u w:val="single"/>
        </w:rPr>
      </w:pPr>
    </w:p>
    <w:p w:rsidR="0036277C" w:rsidRPr="00AA18D1" w:rsidRDefault="0036277C" w:rsidP="0036277C">
      <w:pPr>
        <w:pStyle w:val="Zkladntext"/>
        <w:rPr>
          <w:u w:val="single"/>
        </w:rPr>
      </w:pPr>
      <w:r w:rsidRPr="00AA18D1">
        <w:rPr>
          <w:i/>
          <w:iCs/>
          <w:u w:val="single"/>
        </w:rPr>
        <w:t xml:space="preserve">Odvod  spalin </w:t>
      </w:r>
    </w:p>
    <w:p w:rsidR="0036277C" w:rsidRPr="00A03420" w:rsidRDefault="0036277C" w:rsidP="0036277C">
      <w:pPr>
        <w:pStyle w:val="Zkladntext"/>
        <w:jc w:val="both"/>
      </w:pPr>
      <w:r w:rsidRPr="00A03420">
        <w:t xml:space="preserve">  Odvod  spalin  bude  od  každého  kotle   vyveden kouřovodem </w:t>
      </w:r>
      <w:r>
        <w:t xml:space="preserve"> PP </w:t>
      </w:r>
      <w:r w:rsidRPr="00A03420">
        <w:t xml:space="preserve"> DN  </w:t>
      </w:r>
      <w:r>
        <w:t>160</w:t>
      </w:r>
      <w:r w:rsidRPr="00A03420">
        <w:t xml:space="preserve"> </w:t>
      </w:r>
      <w:r>
        <w:t xml:space="preserve">s kontrolním kusem </w:t>
      </w:r>
      <w:r w:rsidRPr="00A03420">
        <w:t xml:space="preserve">  do  samostatného  komínového  průduchu ,  spalovací vzduch si odebírají z místnosti. </w:t>
      </w:r>
    </w:p>
    <w:p w:rsidR="0036277C" w:rsidRDefault="0036277C" w:rsidP="0036277C">
      <w:pPr>
        <w:pStyle w:val="Zkladntext"/>
      </w:pPr>
      <w:r w:rsidRPr="00A03420">
        <w:t xml:space="preserve">Každý  komínový  průduch  bude  opatřen  komínovou  vložkou  </w:t>
      </w:r>
      <w:r>
        <w:t>PP DN 160</w:t>
      </w:r>
      <w:r w:rsidRPr="00A03420">
        <w:t xml:space="preserve">  </w:t>
      </w:r>
      <w:r>
        <w:t xml:space="preserve">s potřebným  příslušenstvím </w:t>
      </w:r>
      <w:r w:rsidRPr="00A03420">
        <w:t xml:space="preserve"> </w:t>
      </w:r>
      <w:r>
        <w:t>- patní koleno nerez, podpěry,  objímky, komínový poklop nerez  vyústěním atd.</w:t>
      </w:r>
    </w:p>
    <w:p w:rsidR="006A1CB2" w:rsidRDefault="006A1CB2" w:rsidP="0036277C">
      <w:pPr>
        <w:pStyle w:val="Zkladntext"/>
      </w:pPr>
    </w:p>
    <w:p w:rsidR="005A0305" w:rsidRDefault="005A0305" w:rsidP="0036277C">
      <w:pPr>
        <w:pStyle w:val="Zkladntext"/>
      </w:pPr>
    </w:p>
    <w:p w:rsidR="005A0305" w:rsidRDefault="005A0305" w:rsidP="0036277C">
      <w:pPr>
        <w:pStyle w:val="Zkladntext"/>
      </w:pPr>
    </w:p>
    <w:p w:rsidR="005A0305" w:rsidRDefault="005A0305" w:rsidP="0036277C">
      <w:pPr>
        <w:pStyle w:val="Zkladntext"/>
      </w:pPr>
    </w:p>
    <w:p w:rsidR="005A0305" w:rsidRDefault="005A0305" w:rsidP="0036277C">
      <w:pPr>
        <w:pStyle w:val="Zkladntext"/>
      </w:pPr>
    </w:p>
    <w:p w:rsidR="005A0305" w:rsidRDefault="005A0305" w:rsidP="0036277C">
      <w:pPr>
        <w:pStyle w:val="Zkladntext"/>
      </w:pPr>
    </w:p>
    <w:p w:rsidR="0036277C" w:rsidRDefault="0036277C" w:rsidP="0036277C">
      <w:pPr>
        <w:pStyle w:val="Zkladntext"/>
        <w:tabs>
          <w:tab w:val="left" w:pos="703"/>
          <w:tab w:val="left" w:pos="8322"/>
        </w:tabs>
        <w:jc w:val="both"/>
        <w:rPr>
          <w:i/>
          <w:u w:val="single"/>
        </w:rPr>
      </w:pPr>
      <w:r w:rsidRPr="00D90756">
        <w:rPr>
          <w:i/>
          <w:u w:val="single"/>
        </w:rPr>
        <w:lastRenderedPageBreak/>
        <w:t xml:space="preserve">Posouzení větrání kotelny  dle  TPG 908 02  Větrání vnitřních prostorů se spotřebiči na plynná paliva s výkonem 50 kW a větším </w:t>
      </w:r>
    </w:p>
    <w:p w:rsidR="0036277C" w:rsidRPr="00DF30E3" w:rsidRDefault="0036277C" w:rsidP="0036277C">
      <w:pPr>
        <w:pStyle w:val="Zkladntext"/>
        <w:tabs>
          <w:tab w:val="left" w:pos="703"/>
          <w:tab w:val="left" w:pos="8322"/>
        </w:tabs>
        <w:rPr>
          <w:color w:val="auto"/>
          <w:u w:val="single"/>
        </w:rPr>
      </w:pPr>
      <w:r>
        <w:rPr>
          <w:bCs/>
          <w:color w:val="auto"/>
        </w:rPr>
        <w:t>Požadovaný objem větracího vzduchu</w:t>
      </w:r>
      <w:r w:rsidRPr="006F58EE">
        <w:t xml:space="preserve"> </w:t>
      </w:r>
      <w:r>
        <w:t xml:space="preserve">  I =0,5 */hod</w:t>
      </w:r>
    </w:p>
    <w:p w:rsidR="0036277C" w:rsidRPr="00FC19C2" w:rsidRDefault="0036277C" w:rsidP="0036277C">
      <w:pPr>
        <w:pStyle w:val="Zkladntext"/>
        <w:tabs>
          <w:tab w:val="left" w:pos="703"/>
          <w:tab w:val="left" w:pos="8322"/>
        </w:tabs>
        <w:rPr>
          <w:u w:val="single"/>
        </w:rPr>
      </w:pPr>
      <w:r>
        <w:t>Objem kotelny V =  111  m</w:t>
      </w:r>
      <w:r w:rsidRPr="006F58EE">
        <w:rPr>
          <w:vertAlign w:val="superscript"/>
        </w:rPr>
        <w:t>3</w:t>
      </w:r>
    </w:p>
    <w:p w:rsidR="0036277C" w:rsidRDefault="0036277C" w:rsidP="0036277C">
      <w:pPr>
        <w:pStyle w:val="Zkladntext"/>
        <w:tabs>
          <w:tab w:val="left" w:pos="703"/>
          <w:tab w:val="left" w:pos="8322"/>
        </w:tabs>
        <w:jc w:val="both"/>
      </w:pPr>
      <w:r>
        <w:t xml:space="preserve">Potřebný </w:t>
      </w:r>
      <w:r>
        <w:rPr>
          <w:bCs/>
          <w:color w:val="auto"/>
        </w:rPr>
        <w:t>objem větracího vzduchu</w:t>
      </w:r>
      <w:r w:rsidRPr="006F58EE">
        <w:t xml:space="preserve"> </w:t>
      </w:r>
      <w:r>
        <w:t xml:space="preserve">  Q</w:t>
      </w:r>
      <w:r w:rsidRPr="006F58EE">
        <w:rPr>
          <w:vertAlign w:val="subscript"/>
        </w:rPr>
        <w:t>V</w:t>
      </w:r>
      <w:r>
        <w:rPr>
          <w:vertAlign w:val="subscript"/>
        </w:rPr>
        <w:t xml:space="preserve"> </w:t>
      </w:r>
      <w:r>
        <w:t>=  min. 56  m</w:t>
      </w:r>
      <w:r w:rsidRPr="00A84D4A">
        <w:rPr>
          <w:vertAlign w:val="superscript"/>
        </w:rPr>
        <w:t>3</w:t>
      </w:r>
      <w:r>
        <w:t>/hod.</w:t>
      </w:r>
    </w:p>
    <w:p w:rsidR="0036277C" w:rsidRDefault="0036277C" w:rsidP="0036277C">
      <w:pPr>
        <w:pStyle w:val="Zkladntext"/>
        <w:tabs>
          <w:tab w:val="left" w:pos="703"/>
          <w:tab w:val="left" w:pos="8322"/>
        </w:tabs>
        <w:jc w:val="both"/>
      </w:pPr>
      <w:r>
        <w:t>Spotřeba zemního plynu :  19,1 + 19,1 +  12,7 = 50,9   m</w:t>
      </w:r>
      <w:r w:rsidRPr="00A84D4A">
        <w:rPr>
          <w:vertAlign w:val="superscript"/>
        </w:rPr>
        <w:t>3</w:t>
      </w:r>
      <w:r>
        <w:t>/hod.</w:t>
      </w:r>
    </w:p>
    <w:p w:rsidR="0036277C" w:rsidRDefault="0036277C" w:rsidP="0036277C">
      <w:pPr>
        <w:pStyle w:val="Zkladntext"/>
        <w:tabs>
          <w:tab w:val="left" w:pos="703"/>
          <w:tab w:val="left" w:pos="8322"/>
        </w:tabs>
        <w:jc w:val="both"/>
      </w:pPr>
    </w:p>
    <w:p w:rsidR="0036277C" w:rsidRDefault="0036277C" w:rsidP="0036277C">
      <w:pPr>
        <w:pStyle w:val="Zkladntext"/>
        <w:tabs>
          <w:tab w:val="left" w:pos="703"/>
          <w:tab w:val="left" w:pos="8322"/>
        </w:tabs>
        <w:jc w:val="both"/>
      </w:pPr>
      <w:r>
        <w:t>Potřeba spalovacího vzduchu :       4+231+231= 616  m</w:t>
      </w:r>
      <w:r w:rsidRPr="00A84D4A">
        <w:rPr>
          <w:vertAlign w:val="superscript"/>
        </w:rPr>
        <w:t>3</w:t>
      </w:r>
      <w:r>
        <w:t>/hod.</w:t>
      </w:r>
    </w:p>
    <w:p w:rsidR="0036277C" w:rsidRPr="006F58EE" w:rsidRDefault="0036277C" w:rsidP="0036277C">
      <w:pPr>
        <w:pStyle w:val="Zkladntext"/>
        <w:tabs>
          <w:tab w:val="left" w:pos="703"/>
          <w:tab w:val="left" w:pos="8322"/>
        </w:tabs>
        <w:jc w:val="both"/>
        <w:rPr>
          <w:u w:val="single"/>
        </w:rPr>
      </w:pPr>
      <w:r w:rsidRPr="006F58EE">
        <w:rPr>
          <w:u w:val="single"/>
        </w:rPr>
        <w:t xml:space="preserve">Potřeba větracího vzduchu :    </w:t>
      </w:r>
      <w:r>
        <w:rPr>
          <w:u w:val="single"/>
        </w:rPr>
        <w:t xml:space="preserve">                              56</w:t>
      </w:r>
      <w:r w:rsidRPr="006F58EE">
        <w:rPr>
          <w:u w:val="single"/>
        </w:rPr>
        <w:t xml:space="preserve"> m</w:t>
      </w:r>
      <w:r w:rsidRPr="006F58EE">
        <w:rPr>
          <w:u w:val="single"/>
          <w:vertAlign w:val="superscript"/>
        </w:rPr>
        <w:t>3</w:t>
      </w:r>
      <w:r w:rsidRPr="006F58EE">
        <w:rPr>
          <w:u w:val="single"/>
        </w:rPr>
        <w:t>/hod.</w:t>
      </w:r>
    </w:p>
    <w:p w:rsidR="0036277C" w:rsidRDefault="0036277C" w:rsidP="0036277C">
      <w:pPr>
        <w:pStyle w:val="Zkladntext"/>
        <w:tabs>
          <w:tab w:val="left" w:pos="703"/>
          <w:tab w:val="left" w:pos="8322"/>
        </w:tabs>
        <w:jc w:val="both"/>
      </w:pPr>
      <w:r>
        <w:t>Celkem potřeba vzduchu :                 Q</w:t>
      </w:r>
      <w:r>
        <w:rPr>
          <w:vertAlign w:val="subscript"/>
        </w:rPr>
        <w:t xml:space="preserve">C </w:t>
      </w:r>
      <w:r>
        <w:t>=   min. 672  m</w:t>
      </w:r>
      <w:r w:rsidRPr="00A84D4A">
        <w:rPr>
          <w:vertAlign w:val="superscript"/>
        </w:rPr>
        <w:t>3</w:t>
      </w:r>
      <w:r>
        <w:t>/hod</w:t>
      </w:r>
    </w:p>
    <w:p w:rsidR="0036277C" w:rsidRDefault="0036277C" w:rsidP="0036277C">
      <w:pPr>
        <w:pStyle w:val="Zkladntext"/>
        <w:tabs>
          <w:tab w:val="left" w:pos="703"/>
          <w:tab w:val="left" w:pos="8322"/>
        </w:tabs>
        <w:jc w:val="both"/>
        <w:rPr>
          <w:i/>
          <w:u w:val="single"/>
        </w:rPr>
      </w:pPr>
    </w:p>
    <w:p w:rsidR="00FA34EB" w:rsidRPr="005D62FA" w:rsidRDefault="00FA34EB" w:rsidP="00FA34EB">
      <w:pPr>
        <w:pStyle w:val="Zkladntext"/>
        <w:tabs>
          <w:tab w:val="left" w:pos="703"/>
          <w:tab w:val="left" w:pos="8322"/>
        </w:tabs>
        <w:rPr>
          <w:b/>
        </w:rPr>
      </w:pPr>
    </w:p>
    <w:p w:rsidR="004B16C5" w:rsidRPr="00AA18D1" w:rsidRDefault="004B16C5" w:rsidP="004B16C5">
      <w:pPr>
        <w:pStyle w:val="Zkladntext"/>
        <w:rPr>
          <w:i/>
          <w:u w:val="single"/>
        </w:rPr>
      </w:pPr>
      <w:r w:rsidRPr="00AA18D1">
        <w:rPr>
          <w:i/>
          <w:u w:val="single"/>
        </w:rPr>
        <w:t xml:space="preserve">Měření a regulace   </w:t>
      </w:r>
    </w:p>
    <w:p w:rsidR="004B16C5" w:rsidRDefault="004B16C5" w:rsidP="004B16C5">
      <w:pPr>
        <w:pStyle w:val="Zkladntext"/>
      </w:pPr>
      <w:r w:rsidRPr="00A03420">
        <w:t xml:space="preserve">Režim kotlů  , ohřevu TUV a  otopných </w:t>
      </w:r>
      <w:r>
        <w:t xml:space="preserve">větví </w:t>
      </w:r>
      <w:r w:rsidRPr="00A03420">
        <w:t xml:space="preserve"> bude řízen  </w:t>
      </w:r>
      <w:r>
        <w:t xml:space="preserve">základní  </w:t>
      </w:r>
      <w:r w:rsidRPr="00A03420">
        <w:t xml:space="preserve">regulační automatikou - </w:t>
      </w:r>
      <w:r>
        <w:t xml:space="preserve"> v dodávce  kotlů.</w:t>
      </w:r>
    </w:p>
    <w:p w:rsidR="004B16C5" w:rsidRPr="00A204F8" w:rsidRDefault="004B16C5" w:rsidP="004B16C5">
      <w:pPr>
        <w:pStyle w:val="Zkladntext"/>
        <w:jc w:val="both"/>
      </w:pPr>
      <w:r w:rsidRPr="00A204F8">
        <w:t xml:space="preserve">Tyto  základní regulace nových  kotlů budou  napojeny  na  centrální  systém  </w:t>
      </w:r>
      <w:r>
        <w:t>Měření a Regulace  plynové  kotel</w:t>
      </w:r>
      <w:r w:rsidRPr="00A204F8">
        <w:t xml:space="preserve">ny,  který  </w:t>
      </w:r>
      <w:r>
        <w:t>řeší  v samostatné  dodávce profese Měření  a   Regulace.</w:t>
      </w:r>
    </w:p>
    <w:p w:rsidR="004B16C5" w:rsidRDefault="004B16C5" w:rsidP="004B16C5">
      <w:pPr>
        <w:pStyle w:val="Zkladntext"/>
      </w:pPr>
    </w:p>
    <w:p w:rsidR="004B16C5" w:rsidRPr="00C8362E" w:rsidRDefault="004B16C5" w:rsidP="004B16C5">
      <w:pPr>
        <w:autoSpaceDE w:val="0"/>
        <w:autoSpaceDN w:val="0"/>
        <w:adjustRightInd w:val="0"/>
        <w:rPr>
          <w:i/>
          <w:u w:val="single"/>
        </w:rPr>
      </w:pPr>
      <w:r w:rsidRPr="00C8362E">
        <w:rPr>
          <w:i/>
          <w:u w:val="single"/>
        </w:rPr>
        <w:t xml:space="preserve">Poruchová  signalizace   kotelny  </w:t>
      </w:r>
    </w:p>
    <w:p w:rsidR="004B16C5" w:rsidRDefault="004B16C5" w:rsidP="005A0305">
      <w:pPr>
        <w:autoSpaceDE w:val="0"/>
        <w:autoSpaceDN w:val="0"/>
        <w:adjustRightInd w:val="0"/>
        <w:jc w:val="both"/>
      </w:pPr>
      <w:r w:rsidRPr="00A37DB1">
        <w:t xml:space="preserve">Kotelna </w:t>
      </w:r>
      <w:r>
        <w:t xml:space="preserve">  bude </w:t>
      </w:r>
      <w:r w:rsidRPr="00A37DB1">
        <w:t xml:space="preserve">  </w:t>
      </w:r>
      <w:r>
        <w:t xml:space="preserve">nově </w:t>
      </w:r>
      <w:r w:rsidRPr="00A37DB1">
        <w:t>vybavena detekčním systémem se sam</w:t>
      </w:r>
      <w:r>
        <w:t>o</w:t>
      </w:r>
      <w:r w:rsidRPr="00A37DB1">
        <w:t>činným  uzávěrem  pl</w:t>
      </w:r>
      <w:r>
        <w:t>y</w:t>
      </w:r>
      <w:r w:rsidRPr="00A37DB1">
        <w:t xml:space="preserve">nu , který  samočinně uzavře přívod plynu do kotelny při   překročení mezních parametrů indikovaných detekčním systémem.  detekční  systém má  dvoustupňovou  funkci : 1 . stupeň - optická a zvuková signalizace do  místa  pobytu  obsluhovatele ,  2. stupeň  - blokovací  funkce (  funkce   samočinného  uzávěru ) .  </w:t>
      </w:r>
      <w:r w:rsidR="005A0305">
        <w:t>Dále bude spouštěn ventilátor pro havarijní odvětrání zároveň s otevřením  klapky v přívodním vzduchovodu u  ventilátoru. .</w:t>
      </w:r>
    </w:p>
    <w:p w:rsidR="004B16C5" w:rsidRPr="00A37DB1" w:rsidRDefault="004B16C5" w:rsidP="004B16C5">
      <w:pPr>
        <w:autoSpaceDE w:val="0"/>
        <w:autoSpaceDN w:val="0"/>
        <w:adjustRightInd w:val="0"/>
      </w:pPr>
    </w:p>
    <w:p w:rsidR="004B16C5" w:rsidRPr="00A37DB1" w:rsidRDefault="004B16C5" w:rsidP="004B16C5">
      <w:pPr>
        <w:autoSpaceDE w:val="0"/>
        <w:autoSpaceDN w:val="0"/>
        <w:adjustRightInd w:val="0"/>
      </w:pPr>
      <w:r w:rsidRPr="00A37DB1">
        <w:t xml:space="preserve">Mezní  indikované  parametry : </w:t>
      </w:r>
    </w:p>
    <w:p w:rsidR="004B16C5" w:rsidRPr="00A37DB1" w:rsidRDefault="004B16C5" w:rsidP="004B16C5">
      <w:pPr>
        <w:autoSpaceDE w:val="0"/>
        <w:autoSpaceDN w:val="0"/>
        <w:adjustRightInd w:val="0"/>
      </w:pPr>
      <w:r w:rsidRPr="00A37DB1">
        <w:t>- 1. stupeň :</w:t>
      </w:r>
    </w:p>
    <w:p w:rsidR="004B16C5" w:rsidRPr="00A37DB1" w:rsidRDefault="004B16C5" w:rsidP="004B16C5">
      <w:pPr>
        <w:autoSpaceDE w:val="0"/>
        <w:autoSpaceDN w:val="0"/>
        <w:adjustRightInd w:val="0"/>
      </w:pPr>
      <w:r w:rsidRPr="00A37DB1">
        <w:tab/>
        <w:t xml:space="preserve">-  koncentrace plynného  paliva - mezní  hodnota : </w:t>
      </w:r>
      <w:r w:rsidRPr="00A37DB1">
        <w:rPr>
          <w:color w:val="000000"/>
        </w:rPr>
        <w:t>10%</w:t>
      </w:r>
      <w:r w:rsidRPr="00A37DB1">
        <w:t xml:space="preserve">  DMV</w:t>
      </w:r>
    </w:p>
    <w:p w:rsidR="004B16C5" w:rsidRPr="00A37DB1" w:rsidRDefault="004B16C5" w:rsidP="004B16C5">
      <w:pPr>
        <w:autoSpaceDE w:val="0"/>
        <w:autoSpaceDN w:val="0"/>
        <w:adjustRightInd w:val="0"/>
      </w:pPr>
      <w:r w:rsidRPr="00A37DB1">
        <w:tab/>
        <w:t xml:space="preserve">- teplota  vzduchu  v kotelně - mezní  hodnota  : </w:t>
      </w:r>
      <w:r w:rsidRPr="00A37DB1">
        <w:rPr>
          <w:color w:val="000000"/>
        </w:rPr>
        <w:t xml:space="preserve"> t max = 40°C</w:t>
      </w:r>
    </w:p>
    <w:p w:rsidR="004B16C5" w:rsidRPr="00A37DB1" w:rsidRDefault="004B16C5" w:rsidP="004B16C5">
      <w:pPr>
        <w:autoSpaceDE w:val="0"/>
        <w:autoSpaceDN w:val="0"/>
        <w:adjustRightInd w:val="0"/>
      </w:pPr>
      <w:r w:rsidRPr="00A37DB1">
        <w:t>- 2. stupeň :</w:t>
      </w:r>
    </w:p>
    <w:p w:rsidR="004B16C5" w:rsidRPr="00A37DB1" w:rsidRDefault="004B16C5" w:rsidP="004B16C5">
      <w:pPr>
        <w:autoSpaceDE w:val="0"/>
        <w:autoSpaceDN w:val="0"/>
        <w:adjustRightInd w:val="0"/>
      </w:pPr>
      <w:r w:rsidRPr="00A37DB1">
        <w:tab/>
        <w:t xml:space="preserve">- koncentrace plynného  paliva - mezní  hodnota : </w:t>
      </w:r>
      <w:r w:rsidRPr="00A37DB1">
        <w:rPr>
          <w:color w:val="000000"/>
        </w:rPr>
        <w:t>2 0%</w:t>
      </w:r>
      <w:r w:rsidRPr="00A37DB1">
        <w:t xml:space="preserve">  DMV</w:t>
      </w:r>
    </w:p>
    <w:p w:rsidR="004B16C5" w:rsidRPr="00A37DB1" w:rsidRDefault="004B16C5" w:rsidP="004B16C5">
      <w:pPr>
        <w:autoSpaceDE w:val="0"/>
        <w:autoSpaceDN w:val="0"/>
        <w:adjustRightInd w:val="0"/>
      </w:pPr>
      <w:r w:rsidRPr="00A37DB1">
        <w:tab/>
        <w:t xml:space="preserve">- koncentrace  oxidu  uhelnatého v  ovzduší na d nejvýše  přípustné  hodnoty </w:t>
      </w:r>
    </w:p>
    <w:p w:rsidR="004B16C5" w:rsidRPr="00A37DB1" w:rsidRDefault="004B16C5" w:rsidP="004B16C5">
      <w:pPr>
        <w:pStyle w:val="Zkladntext"/>
        <w:ind w:left="624"/>
        <w:jc w:val="both"/>
        <w:rPr>
          <w:color w:val="auto"/>
        </w:rPr>
      </w:pPr>
      <w:r w:rsidRPr="00A37DB1">
        <w:t xml:space="preserve">  - zaplavení kotelny </w:t>
      </w:r>
    </w:p>
    <w:p w:rsidR="004B16C5" w:rsidRPr="00A37DB1" w:rsidRDefault="004B16C5" w:rsidP="004B16C5">
      <w:pPr>
        <w:pStyle w:val="Zkladntext"/>
        <w:ind w:left="624"/>
        <w:jc w:val="both"/>
        <w:rPr>
          <w:color w:val="auto"/>
        </w:rPr>
      </w:pPr>
      <w:r w:rsidRPr="00A37DB1">
        <w:t xml:space="preserve"> - přehřátí výstupního potrubí kotlů  t max = 95°C</w:t>
      </w:r>
    </w:p>
    <w:p w:rsidR="004B16C5" w:rsidRPr="00A37DB1" w:rsidRDefault="004B16C5" w:rsidP="004B16C5">
      <w:pPr>
        <w:pStyle w:val="Zkladntext"/>
        <w:ind w:left="624"/>
        <w:jc w:val="both"/>
        <w:rPr>
          <w:color w:val="auto"/>
        </w:rPr>
      </w:pPr>
      <w:r w:rsidRPr="00A37DB1">
        <w:t xml:space="preserve"> - přehřátí prostoru kotelny    t max = 40°C</w:t>
      </w:r>
    </w:p>
    <w:p w:rsidR="004B16C5" w:rsidRDefault="004B16C5" w:rsidP="004B16C5">
      <w:pPr>
        <w:pStyle w:val="Zkladntext"/>
        <w:jc w:val="both"/>
      </w:pPr>
      <w:r w:rsidRPr="00A37DB1">
        <w:tab/>
        <w:t>- pokles tlaku výstupního potrubí kotlů   p  min =  0,5   MPa</w:t>
      </w:r>
    </w:p>
    <w:p w:rsidR="005A0305" w:rsidRDefault="005A0305" w:rsidP="004B16C5">
      <w:pPr>
        <w:pStyle w:val="Zkladntext"/>
        <w:jc w:val="both"/>
        <w:rPr>
          <w:color w:val="auto"/>
        </w:rPr>
      </w:pPr>
    </w:p>
    <w:p w:rsidR="005A0305" w:rsidRDefault="005A0305" w:rsidP="004B16C5">
      <w:pPr>
        <w:pStyle w:val="Zkladntext"/>
        <w:jc w:val="both"/>
        <w:rPr>
          <w:color w:val="auto"/>
        </w:rPr>
      </w:pPr>
    </w:p>
    <w:p w:rsidR="005A0305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i/>
          <w:u w:val="single"/>
        </w:rPr>
      </w:pPr>
      <w:r w:rsidRPr="00D90756">
        <w:rPr>
          <w:i/>
          <w:u w:val="single"/>
        </w:rPr>
        <w:t xml:space="preserve">Posouzení větrání kotelny  dle  TPG 908 02  Větrání vnitřních prostorů se spotřebiči na plynná paliva s výkonem 50 kW a větším </w:t>
      </w:r>
    </w:p>
    <w:p w:rsidR="005A0305" w:rsidRPr="00DF30E3" w:rsidRDefault="005A0305" w:rsidP="005A0305">
      <w:pPr>
        <w:pStyle w:val="Zkladntext"/>
        <w:tabs>
          <w:tab w:val="left" w:pos="703"/>
          <w:tab w:val="left" w:pos="8322"/>
        </w:tabs>
        <w:rPr>
          <w:color w:val="auto"/>
          <w:u w:val="single"/>
        </w:rPr>
      </w:pPr>
      <w:r>
        <w:rPr>
          <w:bCs/>
          <w:color w:val="auto"/>
        </w:rPr>
        <w:t>Požadovaný objem větracího vzduchu</w:t>
      </w:r>
      <w:r w:rsidRPr="006F58EE">
        <w:t xml:space="preserve"> </w:t>
      </w:r>
      <w:r>
        <w:t xml:space="preserve">  I =0,5 */hod</w:t>
      </w:r>
    </w:p>
    <w:p w:rsidR="005A0305" w:rsidRPr="00FC19C2" w:rsidRDefault="005A0305" w:rsidP="005A0305">
      <w:pPr>
        <w:pStyle w:val="Zkladntext"/>
        <w:tabs>
          <w:tab w:val="left" w:pos="703"/>
          <w:tab w:val="left" w:pos="8322"/>
        </w:tabs>
        <w:rPr>
          <w:u w:val="single"/>
        </w:rPr>
      </w:pPr>
      <w:r>
        <w:t>Objem kotelny V =  111  m</w:t>
      </w:r>
      <w:r w:rsidRPr="006F58EE">
        <w:rPr>
          <w:vertAlign w:val="superscript"/>
        </w:rPr>
        <w:t>3</w:t>
      </w:r>
    </w:p>
    <w:p w:rsidR="005A0305" w:rsidRDefault="005A0305" w:rsidP="005A0305">
      <w:pPr>
        <w:pStyle w:val="Zkladntext"/>
        <w:tabs>
          <w:tab w:val="left" w:pos="703"/>
          <w:tab w:val="left" w:pos="8322"/>
        </w:tabs>
        <w:jc w:val="both"/>
      </w:pPr>
      <w:r>
        <w:t xml:space="preserve">Potřebný </w:t>
      </w:r>
      <w:r>
        <w:rPr>
          <w:bCs/>
          <w:color w:val="auto"/>
        </w:rPr>
        <w:t>objem větracího vzduchu</w:t>
      </w:r>
      <w:r w:rsidRPr="006F58EE">
        <w:t xml:space="preserve"> </w:t>
      </w:r>
      <w:r>
        <w:t xml:space="preserve">  Q</w:t>
      </w:r>
      <w:r w:rsidRPr="006F58EE">
        <w:rPr>
          <w:vertAlign w:val="subscript"/>
        </w:rPr>
        <w:t>V</w:t>
      </w:r>
      <w:r>
        <w:rPr>
          <w:vertAlign w:val="subscript"/>
        </w:rPr>
        <w:t xml:space="preserve"> </w:t>
      </w:r>
      <w:r>
        <w:t>=  min. 56  m</w:t>
      </w:r>
      <w:r w:rsidRPr="00A84D4A">
        <w:rPr>
          <w:vertAlign w:val="superscript"/>
        </w:rPr>
        <w:t>3</w:t>
      </w:r>
      <w:r>
        <w:t>/hod.</w:t>
      </w:r>
    </w:p>
    <w:p w:rsidR="005A0305" w:rsidRDefault="005A0305" w:rsidP="005A0305">
      <w:pPr>
        <w:pStyle w:val="Zkladntext"/>
        <w:tabs>
          <w:tab w:val="left" w:pos="703"/>
          <w:tab w:val="left" w:pos="8322"/>
        </w:tabs>
        <w:jc w:val="both"/>
      </w:pPr>
      <w:r>
        <w:t>Spotřeba zemního plynu :  19,1 + 19,1 +  12,7 = 50,9   m</w:t>
      </w:r>
      <w:r w:rsidRPr="00A84D4A">
        <w:rPr>
          <w:vertAlign w:val="superscript"/>
        </w:rPr>
        <w:t>3</w:t>
      </w:r>
      <w:r>
        <w:t>/hod.</w:t>
      </w:r>
    </w:p>
    <w:p w:rsidR="005A0305" w:rsidRDefault="005A0305" w:rsidP="005A0305">
      <w:pPr>
        <w:pStyle w:val="Zkladntext"/>
        <w:tabs>
          <w:tab w:val="left" w:pos="703"/>
          <w:tab w:val="left" w:pos="8322"/>
        </w:tabs>
        <w:jc w:val="both"/>
      </w:pPr>
    </w:p>
    <w:p w:rsidR="005A0305" w:rsidRDefault="005A0305" w:rsidP="005A0305">
      <w:pPr>
        <w:pStyle w:val="Zkladntext"/>
        <w:tabs>
          <w:tab w:val="left" w:pos="703"/>
          <w:tab w:val="left" w:pos="8322"/>
        </w:tabs>
        <w:jc w:val="both"/>
      </w:pPr>
      <w:r>
        <w:t>Potřeba spalovacího vzduchu :      231+231+154 = 616  m</w:t>
      </w:r>
      <w:r w:rsidRPr="00A84D4A">
        <w:rPr>
          <w:vertAlign w:val="superscript"/>
        </w:rPr>
        <w:t>3</w:t>
      </w:r>
      <w:r>
        <w:t>/hod.</w:t>
      </w:r>
    </w:p>
    <w:p w:rsidR="005A0305" w:rsidRPr="006F58EE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u w:val="single"/>
        </w:rPr>
      </w:pPr>
      <w:r w:rsidRPr="006F58EE">
        <w:rPr>
          <w:u w:val="single"/>
        </w:rPr>
        <w:t xml:space="preserve">Potřeba větracího vzduchu :    </w:t>
      </w:r>
      <w:r>
        <w:rPr>
          <w:u w:val="single"/>
        </w:rPr>
        <w:t xml:space="preserve">                                56</w:t>
      </w:r>
      <w:r w:rsidRPr="006F58EE">
        <w:rPr>
          <w:u w:val="single"/>
        </w:rPr>
        <w:t xml:space="preserve"> m</w:t>
      </w:r>
      <w:r w:rsidRPr="006F58EE">
        <w:rPr>
          <w:u w:val="single"/>
          <w:vertAlign w:val="superscript"/>
        </w:rPr>
        <w:t>3</w:t>
      </w:r>
      <w:r w:rsidRPr="006F58EE">
        <w:rPr>
          <w:u w:val="single"/>
        </w:rPr>
        <w:t>/hod.</w:t>
      </w:r>
    </w:p>
    <w:p w:rsidR="005A0305" w:rsidRDefault="005A0305" w:rsidP="005A0305">
      <w:pPr>
        <w:pStyle w:val="Zkladntext"/>
        <w:tabs>
          <w:tab w:val="left" w:pos="703"/>
          <w:tab w:val="left" w:pos="8322"/>
        </w:tabs>
        <w:jc w:val="both"/>
      </w:pPr>
      <w:r>
        <w:t>Celkem potřeba vzduchu :                   Q</w:t>
      </w:r>
      <w:r>
        <w:rPr>
          <w:vertAlign w:val="subscript"/>
        </w:rPr>
        <w:t xml:space="preserve">C </w:t>
      </w:r>
      <w:r>
        <w:t>=   min. 672  m</w:t>
      </w:r>
      <w:r w:rsidRPr="00A84D4A">
        <w:rPr>
          <w:vertAlign w:val="superscript"/>
        </w:rPr>
        <w:t>3</w:t>
      </w:r>
      <w:r>
        <w:t>/hod</w:t>
      </w:r>
    </w:p>
    <w:p w:rsidR="005A0305" w:rsidRPr="00A37DB1" w:rsidRDefault="005A0305" w:rsidP="004B16C5">
      <w:pPr>
        <w:pStyle w:val="Zkladntext"/>
        <w:jc w:val="both"/>
        <w:rPr>
          <w:color w:val="auto"/>
        </w:rPr>
      </w:pPr>
    </w:p>
    <w:p w:rsidR="00FA34EB" w:rsidRDefault="00FA34EB" w:rsidP="00FA34EB">
      <w:pPr>
        <w:pStyle w:val="Zkladntext"/>
        <w:jc w:val="both"/>
      </w:pP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i/>
          <w:color w:val="auto"/>
        </w:rPr>
      </w:pPr>
      <w:r w:rsidRPr="00787B36">
        <w:rPr>
          <w:i/>
          <w:color w:val="auto"/>
        </w:rPr>
        <w:t>Přívod větracího a spalovacího  vzduchu</w:t>
      </w:r>
      <w:r>
        <w:rPr>
          <w:i/>
          <w:color w:val="auto"/>
        </w:rPr>
        <w:t>-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87B36">
        <w:rPr>
          <w:color w:val="auto"/>
        </w:rPr>
        <w:t>Pro přívod větracího a spalovacího  vzduchu do   plynové  kotelny slouží  nový  přívodní  vzduchovod  355*355  svedený  k podlaze kotelny.  Jeho délka je cca 4 bm + 1 ks  koleno  90</w:t>
      </w:r>
      <w:r w:rsidRPr="00787B36">
        <w:rPr>
          <w:color w:val="auto"/>
          <w:vertAlign w:val="superscript"/>
        </w:rPr>
        <w:t>0</w:t>
      </w:r>
      <w:r w:rsidRPr="00787B36">
        <w:rPr>
          <w:color w:val="auto"/>
        </w:rPr>
        <w:t xml:space="preserve">. Nasávání venkovního vzduchu je  prováděno obvodovou stěnou.   Vzduchovod bude opatřen žaluziovou klapkou  se   servopohonem  .   Klapka bude mít dvě polohy – při provozu  kotlů bude plně  otevřena  na  100 % a  bude přiváděn celý objem  spalovacího + větracího  vzduchu.   Pokud  nebudou  kotle  v provozu,  klapka bude přiuzavřena na cca 20 %  a bude přiváděn  pouze   objem větracího   vzduchu.    V žádném případě nesmí dojít k úplnému uzavření  klapky  !! 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87B36">
        <w:rPr>
          <w:color w:val="auto"/>
        </w:rPr>
        <w:t>Dle  Grafu  + Tabulky  1 Ekvivalentní délkové přirážky pro kolena a mřížky  je zvolena ekvivalentní délková  přirážka pro vzduchovod  4 bm +1 ks  koleno  90</w:t>
      </w:r>
      <w:r w:rsidRPr="00787B36">
        <w:rPr>
          <w:color w:val="auto"/>
          <w:vertAlign w:val="superscript"/>
        </w:rPr>
        <w:t>0</w:t>
      </w:r>
      <w:r w:rsidRPr="00787B36">
        <w:rPr>
          <w:color w:val="auto"/>
        </w:rPr>
        <w:t xml:space="preserve"> + 1 ks mřížka  = 18  bm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color w:val="auto"/>
          <w:u w:val="single"/>
        </w:rPr>
      </w:pPr>
      <w:r w:rsidRPr="00787B36">
        <w:rPr>
          <w:color w:val="auto"/>
        </w:rPr>
        <w:t>Dle  Grafu 3  je pro  potřebné množství  objemového průtoku  vzduchu  672  m</w:t>
      </w:r>
      <w:r w:rsidRPr="00787B36">
        <w:rPr>
          <w:color w:val="auto"/>
          <w:vertAlign w:val="superscript"/>
        </w:rPr>
        <w:t>3</w:t>
      </w:r>
      <w:r w:rsidRPr="00787B36">
        <w:rPr>
          <w:color w:val="auto"/>
        </w:rPr>
        <w:t>/hod. a ekvivalentní délce  vzduchovodu s přirážkami  18  bm    stanovena plocha čistého  průřezu  vzduchovodu 1100 cm</w:t>
      </w:r>
      <w:r w:rsidRPr="00787B36">
        <w:rPr>
          <w:color w:val="auto"/>
          <w:vertAlign w:val="superscript"/>
        </w:rPr>
        <w:t>2</w:t>
      </w:r>
      <w:r w:rsidRPr="00787B36">
        <w:rPr>
          <w:color w:val="auto"/>
        </w:rPr>
        <w:t xml:space="preserve"> = 0,11 m</w:t>
      </w:r>
      <w:r w:rsidRPr="00787B36">
        <w:rPr>
          <w:color w:val="auto"/>
          <w:vertAlign w:val="superscript"/>
        </w:rPr>
        <w:t>2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color w:val="auto"/>
          <w:u w:val="single"/>
        </w:rPr>
      </w:pPr>
      <w:r w:rsidRPr="00787B36">
        <w:rPr>
          <w:color w:val="auto"/>
        </w:rPr>
        <w:t xml:space="preserve">Čistý průřez  nového  vzduchovodu  355*355  cm  činí   1260 </w:t>
      </w:r>
      <w:r w:rsidRPr="00787B36">
        <w:rPr>
          <w:color w:val="auto"/>
          <w:u w:val="single"/>
        </w:rPr>
        <w:t xml:space="preserve"> </w:t>
      </w:r>
      <w:r w:rsidRPr="00787B36">
        <w:rPr>
          <w:color w:val="auto"/>
        </w:rPr>
        <w:t>cm</w:t>
      </w:r>
      <w:r w:rsidRPr="00787B36">
        <w:rPr>
          <w:color w:val="auto"/>
          <w:vertAlign w:val="superscript"/>
        </w:rPr>
        <w:t>2</w:t>
      </w:r>
      <w:r w:rsidRPr="00787B36">
        <w:rPr>
          <w:color w:val="auto"/>
        </w:rPr>
        <w:t xml:space="preserve"> = 0,126  m</w:t>
      </w:r>
      <w:r w:rsidRPr="00787B36">
        <w:rPr>
          <w:color w:val="auto"/>
          <w:vertAlign w:val="superscript"/>
        </w:rPr>
        <w:t>2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rPr>
          <w:color w:val="auto"/>
        </w:rPr>
      </w:pPr>
      <w:r w:rsidRPr="00787B36">
        <w:rPr>
          <w:i/>
          <w:color w:val="auto"/>
        </w:rPr>
        <w:t xml:space="preserve">Závěr:   </w:t>
      </w:r>
      <w:r w:rsidRPr="00787B36">
        <w:rPr>
          <w:color w:val="auto"/>
        </w:rPr>
        <w:t>Nový přívodní vzduchovod vyhovuje pro   větrání  plynové  kotelny  i pro přívod  spalovacího  vzduchu  pro nově  umístěné  kotle.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rPr>
          <w:i/>
          <w:color w:val="auto"/>
        </w:rPr>
      </w:pP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i/>
          <w:color w:val="auto"/>
        </w:rPr>
      </w:pPr>
      <w:r w:rsidRPr="00787B36">
        <w:rPr>
          <w:i/>
          <w:color w:val="auto"/>
        </w:rPr>
        <w:t xml:space="preserve">Odvod  větracího vzduchu </w:t>
      </w:r>
      <w:r>
        <w:rPr>
          <w:i/>
          <w:color w:val="auto"/>
        </w:rPr>
        <w:t>-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color w:val="auto"/>
        </w:rPr>
      </w:pPr>
      <w:r w:rsidRPr="00787B36">
        <w:rPr>
          <w:color w:val="auto"/>
        </w:rPr>
        <w:t xml:space="preserve">Pro odvod  větracího vzduchu slouží stávající  větrací  otvor  o  rozměrech 300*300 mm  pod  stropem  kotelny na  straně protější  přívodu,  vyvedený obvodovou stěnou. 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color w:val="auto"/>
          <w:u w:val="single"/>
        </w:rPr>
      </w:pPr>
      <w:r w:rsidRPr="00787B36">
        <w:rPr>
          <w:color w:val="auto"/>
        </w:rPr>
        <w:t>Pro  potřebné množství  objemového průtoku  větracího  vzduchu  56  m</w:t>
      </w:r>
      <w:r w:rsidRPr="00787B36">
        <w:rPr>
          <w:color w:val="auto"/>
          <w:vertAlign w:val="superscript"/>
        </w:rPr>
        <w:t>3</w:t>
      </w:r>
      <w:r w:rsidRPr="00787B36">
        <w:rPr>
          <w:color w:val="auto"/>
        </w:rPr>
        <w:t>/hod. je dle Grafu 1    stanovena plocha průřezu  větracího  otvoru se dvěma mřížkami  ve  stěně  do   tloušky 900 mm  v hodnotě min. 250  cm</w:t>
      </w:r>
      <w:r w:rsidRPr="00787B36">
        <w:rPr>
          <w:color w:val="auto"/>
          <w:vertAlign w:val="superscript"/>
        </w:rPr>
        <w:t>2</w:t>
      </w:r>
      <w:r w:rsidRPr="00787B36">
        <w:rPr>
          <w:color w:val="auto"/>
        </w:rPr>
        <w:t xml:space="preserve"> = 0,025 m</w:t>
      </w:r>
      <w:r w:rsidRPr="00787B36">
        <w:rPr>
          <w:color w:val="auto"/>
          <w:vertAlign w:val="superscript"/>
        </w:rPr>
        <w:t>2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jc w:val="both"/>
        <w:rPr>
          <w:color w:val="auto"/>
          <w:u w:val="single"/>
        </w:rPr>
      </w:pPr>
      <w:r w:rsidRPr="00787B36">
        <w:rPr>
          <w:color w:val="auto"/>
        </w:rPr>
        <w:t xml:space="preserve">Průřez  stávajícího  větracího  otvoru 300*300    se  dvěma mřížkami  činí   900 </w:t>
      </w:r>
      <w:r w:rsidRPr="00787B36">
        <w:rPr>
          <w:color w:val="auto"/>
          <w:u w:val="single"/>
        </w:rPr>
        <w:t xml:space="preserve"> </w:t>
      </w:r>
      <w:r w:rsidRPr="00787B36">
        <w:rPr>
          <w:color w:val="auto"/>
        </w:rPr>
        <w:t>cm</w:t>
      </w:r>
      <w:r w:rsidRPr="00787B36">
        <w:rPr>
          <w:color w:val="auto"/>
          <w:vertAlign w:val="superscript"/>
        </w:rPr>
        <w:t>2</w:t>
      </w:r>
      <w:r w:rsidRPr="00787B36">
        <w:rPr>
          <w:color w:val="auto"/>
        </w:rPr>
        <w:t xml:space="preserve"> = 0,09 m</w:t>
      </w:r>
      <w:r w:rsidRPr="00787B36">
        <w:rPr>
          <w:color w:val="auto"/>
          <w:vertAlign w:val="superscript"/>
        </w:rPr>
        <w:t>2</w:t>
      </w: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rPr>
          <w:color w:val="auto"/>
        </w:rPr>
      </w:pPr>
      <w:r w:rsidRPr="00787B36">
        <w:rPr>
          <w:i/>
          <w:color w:val="auto"/>
        </w:rPr>
        <w:t xml:space="preserve">Závěr:   </w:t>
      </w:r>
      <w:r w:rsidRPr="00787B36">
        <w:rPr>
          <w:color w:val="auto"/>
        </w:rPr>
        <w:t>Stávající  větrací  otvor  pro  odvod větracího  vzduchu  o   rozměrech  300*300 mm vyhovuje pro   odvod  větracího  vzduchu  v plynové  kotelně  i    pro nově  umístěné  kotle.</w:t>
      </w:r>
    </w:p>
    <w:p w:rsidR="005A0305" w:rsidRDefault="005A0305" w:rsidP="005A0305">
      <w:pPr>
        <w:pStyle w:val="Zkladntext"/>
        <w:tabs>
          <w:tab w:val="left" w:pos="703"/>
          <w:tab w:val="left" w:pos="8322"/>
        </w:tabs>
        <w:rPr>
          <w:color w:val="FF0000"/>
        </w:rPr>
      </w:pPr>
    </w:p>
    <w:p w:rsidR="005A0305" w:rsidRPr="00787B36" w:rsidRDefault="005A0305" w:rsidP="005A0305">
      <w:pPr>
        <w:pStyle w:val="Zkladntext"/>
        <w:tabs>
          <w:tab w:val="left" w:pos="703"/>
          <w:tab w:val="left" w:pos="8322"/>
        </w:tabs>
        <w:rPr>
          <w:i/>
          <w:color w:val="auto"/>
        </w:rPr>
      </w:pPr>
      <w:r w:rsidRPr="00787B36">
        <w:rPr>
          <w:i/>
          <w:color w:val="auto"/>
        </w:rPr>
        <w:t>Havarijní větrání -</w:t>
      </w:r>
    </w:p>
    <w:p w:rsidR="005A0305" w:rsidRDefault="005A0305" w:rsidP="005A0305">
      <w:pPr>
        <w:pStyle w:val="Zkladntext"/>
        <w:tabs>
          <w:tab w:val="left" w:pos="703"/>
          <w:tab w:val="left" w:pos="8322"/>
        </w:tabs>
        <w:jc w:val="both"/>
      </w:pPr>
      <w:r>
        <w:t xml:space="preserve">Pro havarijní větrání – nucený přívod větracího vzduchu -  bude použit  </w:t>
      </w:r>
      <w:r w:rsidRPr="007967ED">
        <w:t xml:space="preserve">potrubní  ventilátor </w:t>
      </w:r>
      <w:r w:rsidR="00587719">
        <w:t xml:space="preserve">, </w:t>
      </w:r>
      <w:r w:rsidRPr="00787B36">
        <w:rPr>
          <w:color w:val="C00000"/>
        </w:rPr>
        <w:t xml:space="preserve"> </w:t>
      </w:r>
      <w:r w:rsidR="00587719">
        <w:t xml:space="preserve">napájení </w:t>
      </w:r>
      <w:r>
        <w:t xml:space="preserve">400 V , počet pólů 2, </w:t>
      </w:r>
      <w:r w:rsidRPr="007967ED">
        <w:t xml:space="preserve">P =  </w:t>
      </w:r>
      <w:r>
        <w:t xml:space="preserve">250  W , I = 0,65 </w:t>
      </w:r>
      <w:r w:rsidRPr="007967ED">
        <w:t xml:space="preserve"> A, </w:t>
      </w:r>
      <w:r>
        <w:t xml:space="preserve">IPL / CL : 55 / F, </w:t>
      </w:r>
      <w:r w:rsidRPr="007967ED">
        <w:t xml:space="preserve"> Q</w:t>
      </w:r>
      <w:r w:rsidRPr="00070192">
        <w:rPr>
          <w:vertAlign w:val="subscript"/>
        </w:rPr>
        <w:t>v</w:t>
      </w:r>
      <w:r w:rsidRPr="007967ED">
        <w:t xml:space="preserve"> = až</w:t>
      </w:r>
      <w:r>
        <w:t xml:space="preserve"> </w:t>
      </w:r>
      <w:r w:rsidRPr="007967ED">
        <w:t xml:space="preserve"> </w:t>
      </w:r>
      <w:r>
        <w:t xml:space="preserve">2600 </w:t>
      </w:r>
      <w:r w:rsidRPr="007967ED">
        <w:t xml:space="preserve"> m</w:t>
      </w:r>
      <w:r w:rsidRPr="00070192">
        <w:rPr>
          <w:vertAlign w:val="superscript"/>
        </w:rPr>
        <w:t>3</w:t>
      </w:r>
      <w:r w:rsidRPr="007967ED">
        <w:t xml:space="preserve">/hod .   při  dp = </w:t>
      </w:r>
      <w:r>
        <w:t>15</w:t>
      </w:r>
      <w:r w:rsidRPr="007967ED">
        <w:t xml:space="preserve">0 Pa  </w:t>
      </w:r>
      <w:r w:rsidR="008A7EF4">
        <w:rPr>
          <w:color w:val="C00000"/>
        </w:rPr>
        <w:t>.</w:t>
      </w:r>
    </w:p>
    <w:p w:rsidR="00FA34EB" w:rsidRDefault="00FA34EB" w:rsidP="00E04C79">
      <w:pPr>
        <w:jc w:val="both"/>
        <w:rPr>
          <w:rFonts w:ascii="Arial" w:hAnsi="Arial" w:cs="Arial"/>
          <w:b/>
          <w:bCs/>
        </w:rPr>
      </w:pPr>
    </w:p>
    <w:p w:rsidR="005A0305" w:rsidRDefault="005A0305" w:rsidP="00E04C7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197151" w:rsidRPr="00BE2D8D" w:rsidRDefault="00197151" w:rsidP="00197151">
      <w:pPr>
        <w:pStyle w:val="Zkladntext"/>
        <w:jc w:val="both"/>
        <w:rPr>
          <w:i/>
        </w:rPr>
      </w:pPr>
      <w:r w:rsidRPr="00BE2D8D">
        <w:rPr>
          <w:b/>
          <w:i/>
          <w:u w:val="single"/>
        </w:rPr>
        <w:t>Část B :  -Instalace 1 ks plynového  kotle pro ohřev 2 ks VZT  jednotek v kuchyni</w:t>
      </w:r>
    </w:p>
    <w:p w:rsidR="00197151" w:rsidRDefault="00197151" w:rsidP="00197151">
      <w:pPr>
        <w:pStyle w:val="Zkladntext"/>
        <w:rPr>
          <w:i/>
          <w:iCs/>
        </w:rPr>
      </w:pPr>
    </w:p>
    <w:p w:rsidR="00197151" w:rsidRPr="00AA18D1" w:rsidRDefault="00197151" w:rsidP="00197151">
      <w:pPr>
        <w:pStyle w:val="Zkladntext"/>
        <w:jc w:val="both"/>
        <w:rPr>
          <w:i/>
          <w:u w:val="single"/>
        </w:rPr>
      </w:pPr>
      <w:r w:rsidRPr="00AA18D1">
        <w:rPr>
          <w:i/>
          <w:u w:val="single"/>
        </w:rPr>
        <w:t>Plynov</w:t>
      </w:r>
      <w:r>
        <w:rPr>
          <w:i/>
          <w:u w:val="single"/>
        </w:rPr>
        <w:t xml:space="preserve">ý kotel </w:t>
      </w:r>
    </w:p>
    <w:p w:rsidR="00197151" w:rsidRDefault="00197151" w:rsidP="00197151">
      <w:pPr>
        <w:pStyle w:val="Zkladntext"/>
      </w:pPr>
      <w:r>
        <w:t>V technické místnosti v I.P.P.  kuchyňského  bloku  bude  instalován  1 ks závěsný  plynový  kondenzační  kotel</w:t>
      </w:r>
    </w:p>
    <w:p w:rsidR="003C6B9D" w:rsidRPr="008A7EF4" w:rsidRDefault="003C6B9D" w:rsidP="003C6B9D">
      <w:pPr>
        <w:pStyle w:val="Zkladntext"/>
        <w:jc w:val="both"/>
        <w:rPr>
          <w:color w:val="auto"/>
        </w:rPr>
      </w:pPr>
      <w:r w:rsidRPr="008A7EF4">
        <w:rPr>
          <w:color w:val="auto"/>
        </w:rPr>
        <w:t>topný  výkon   při 40/30 °C  = 8,8 – 48,7  kW, max. 3 bar,  spotřeba  ZP  až 5,6   m</w:t>
      </w:r>
      <w:r w:rsidRPr="008A7EF4">
        <w:rPr>
          <w:color w:val="auto"/>
          <w:vertAlign w:val="superscript"/>
        </w:rPr>
        <w:t>3</w:t>
      </w:r>
      <w:r w:rsidRPr="008A7EF4">
        <w:rPr>
          <w:color w:val="auto"/>
        </w:rPr>
        <w:t>/hod.,  tlak ZP 2,0  kPa,  Hmotnost   64  kg,  rozměry š= 660  mm, h= 385  mm, v= 680 mm .  Účinnost    až   109,3  %  .  Normový emisní faktor Nox  č.5 : 26  mg/ kWh,  normovaný emisní faktor CO</w:t>
      </w:r>
      <w:r w:rsidRPr="008A7EF4">
        <w:rPr>
          <w:color w:val="auto"/>
          <w:vertAlign w:val="subscript"/>
        </w:rPr>
        <w:t>2</w:t>
      </w:r>
      <w:r w:rsidRPr="008A7EF4">
        <w:rPr>
          <w:color w:val="auto"/>
        </w:rPr>
        <w:t xml:space="preserve">  : 29 mg/ m</w:t>
      </w:r>
      <w:r w:rsidRPr="008A7EF4">
        <w:rPr>
          <w:color w:val="auto"/>
          <w:vertAlign w:val="superscript"/>
        </w:rPr>
        <w:t>3</w:t>
      </w:r>
      <w:r w:rsidRPr="008A7EF4">
        <w:rPr>
          <w:color w:val="auto"/>
        </w:rPr>
        <w:t xml:space="preserve">   .  S  pojistným ventilem .</w:t>
      </w:r>
    </w:p>
    <w:p w:rsidR="00197151" w:rsidRDefault="00197151" w:rsidP="00197151">
      <w:pPr>
        <w:pStyle w:val="Zkladntext"/>
        <w:jc w:val="both"/>
      </w:pPr>
      <w:r>
        <w:t xml:space="preserve">  Bude proveden odvod kondenzátu  od  kotle  do  sousedícího  kanalizačního  svodu.</w:t>
      </w:r>
    </w:p>
    <w:p w:rsidR="00197151" w:rsidRDefault="00197151" w:rsidP="00197151">
      <w:pPr>
        <w:pStyle w:val="Zkladntext"/>
        <w:jc w:val="both"/>
        <w:rPr>
          <w:color w:val="FF0000"/>
        </w:rPr>
      </w:pPr>
    </w:p>
    <w:p w:rsidR="00197151" w:rsidRPr="00D04861" w:rsidRDefault="00197151" w:rsidP="00197151">
      <w:pPr>
        <w:pStyle w:val="Zkladntext"/>
        <w:jc w:val="both"/>
        <w:rPr>
          <w:i/>
          <w:u w:val="single"/>
        </w:rPr>
      </w:pPr>
      <w:r>
        <w:rPr>
          <w:i/>
          <w:u w:val="single"/>
        </w:rPr>
        <w:t xml:space="preserve">Posouzení instalace kotlů </w:t>
      </w:r>
      <w:r w:rsidRPr="00D04861">
        <w:rPr>
          <w:i/>
          <w:u w:val="single"/>
        </w:rPr>
        <w:t xml:space="preserve"> dle ČSN  07 07 03 Kotelny se zařízeními na plynná  paliva</w:t>
      </w:r>
    </w:p>
    <w:p w:rsidR="00197151" w:rsidRDefault="00197151" w:rsidP="00197151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8835"/>
        </w:tabs>
        <w:jc w:val="both"/>
      </w:pPr>
      <w:r>
        <w:t xml:space="preserve">V prostoru technické místnosti v I.P.P.  kuchyňského  bloku  je již  umístěn 1 ks  stávající závěsný  kondenzační  plynový  kotel </w:t>
      </w:r>
      <w:r>
        <w:rPr>
          <w:color w:val="auto"/>
        </w:rPr>
        <w:t>IMMERGAS  VICTRIX  12-24 kW.</w:t>
      </w:r>
    </w:p>
    <w:p w:rsidR="00197151" w:rsidRPr="00B4711C" w:rsidRDefault="00197151" w:rsidP="00197151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8835"/>
        </w:tabs>
        <w:jc w:val="both"/>
      </w:pPr>
      <w:r>
        <w:t>Součet výkonů  obou  kotlů  činí  max.  74  kW,  nepřesahuje tedy 100 kW.</w:t>
      </w:r>
    </w:p>
    <w:p w:rsidR="00197151" w:rsidRDefault="00197151" w:rsidP="00197151">
      <w:pPr>
        <w:pStyle w:val="Zkladntext"/>
        <w:tabs>
          <w:tab w:val="left" w:pos="228"/>
          <w:tab w:val="left" w:pos="969"/>
          <w:tab w:val="left" w:pos="5586"/>
          <w:tab w:val="right" w:pos="6612"/>
          <w:tab w:val="right" w:pos="7923"/>
          <w:tab w:val="right" w:pos="8835"/>
        </w:tabs>
        <w:jc w:val="both"/>
      </w:pPr>
      <w:r w:rsidRPr="00B4711C">
        <w:t xml:space="preserve">Nevzniká zde proto  Plynová  kotelna dle </w:t>
      </w:r>
      <w:r>
        <w:t xml:space="preserve"> </w:t>
      </w:r>
      <w:r w:rsidRPr="00732D0C">
        <w:rPr>
          <w:i/>
        </w:rPr>
        <w:t>ČSN  70 0303  Kotelny se zařízeními  na plynná  paliva</w:t>
      </w:r>
      <w:r>
        <w:t>.</w:t>
      </w:r>
    </w:p>
    <w:p w:rsidR="00197151" w:rsidRDefault="00197151" w:rsidP="00E04C79">
      <w:pPr>
        <w:jc w:val="both"/>
        <w:rPr>
          <w:rFonts w:ascii="Arial" w:hAnsi="Arial" w:cs="Arial"/>
          <w:b/>
          <w:bCs/>
        </w:rPr>
      </w:pPr>
    </w:p>
    <w:p w:rsidR="00197151" w:rsidRPr="00965D13" w:rsidRDefault="00197151" w:rsidP="00197151">
      <w:pPr>
        <w:pStyle w:val="Zkladntext"/>
        <w:jc w:val="both"/>
        <w:rPr>
          <w:i/>
          <w:u w:val="single"/>
        </w:rPr>
      </w:pPr>
      <w:r w:rsidRPr="00965D13">
        <w:rPr>
          <w:i/>
          <w:u w:val="single"/>
        </w:rPr>
        <w:t xml:space="preserve">  Odvod  spalin</w:t>
      </w:r>
      <w:r>
        <w:rPr>
          <w:i/>
          <w:u w:val="single"/>
        </w:rPr>
        <w:t xml:space="preserve">,  nasávání  spalovacího  vzduchu </w:t>
      </w:r>
      <w:r w:rsidRPr="00965D13">
        <w:rPr>
          <w:i/>
          <w:u w:val="single"/>
        </w:rPr>
        <w:t xml:space="preserve">: </w:t>
      </w:r>
    </w:p>
    <w:p w:rsidR="00197151" w:rsidRDefault="00197151" w:rsidP="00197151">
      <w:pPr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Od  kotle bude vedeno  soustředné-koaxiální  potrubí odvodu spalin a nasávání spalovacího vzduchu   </w:t>
      </w:r>
      <w:r w:rsidRPr="003C6B9D">
        <w:rPr>
          <w:snapToGrid w:val="0"/>
        </w:rPr>
        <w:t>DN  160/110</w:t>
      </w:r>
      <w:r>
        <w:rPr>
          <w:snapToGrid w:val="0"/>
          <w:color w:val="000000"/>
        </w:rPr>
        <w:t xml:space="preserve">  stropem do  komory  v I.N.P.,  dále zde v komoře  pod  stropem prostoupí  obvodovou  stěnou a  bude vedeno po obvodové  stěně  objektu  na  okno  ( podobný  systém  jako u  stávajícího  kotle ) .</w:t>
      </w:r>
    </w:p>
    <w:p w:rsidR="00197151" w:rsidRDefault="00197151" w:rsidP="00197151">
      <w:pPr>
        <w:jc w:val="both"/>
        <w:rPr>
          <w:snapToGrid w:val="0"/>
          <w:color w:val="000000"/>
        </w:rPr>
      </w:pPr>
      <w:r w:rsidRPr="00323321">
        <w:rPr>
          <w:snapToGrid w:val="0"/>
          <w:color w:val="000000"/>
        </w:rPr>
        <w:t>Spád</w:t>
      </w:r>
      <w:r>
        <w:rPr>
          <w:snapToGrid w:val="0"/>
          <w:color w:val="000000"/>
        </w:rPr>
        <w:t xml:space="preserve"> potrubí  odvodu  spalin</w:t>
      </w:r>
      <w:r w:rsidRPr="00323321">
        <w:rPr>
          <w:snapToGrid w:val="0"/>
          <w:color w:val="000000"/>
        </w:rPr>
        <w:t xml:space="preserve"> bude proveden do kotl</w:t>
      </w:r>
      <w:r>
        <w:rPr>
          <w:snapToGrid w:val="0"/>
          <w:color w:val="000000"/>
        </w:rPr>
        <w:t>e</w:t>
      </w:r>
      <w:r w:rsidRPr="00323321">
        <w:rPr>
          <w:snapToGrid w:val="0"/>
          <w:color w:val="000000"/>
        </w:rPr>
        <w:t>.</w:t>
      </w:r>
    </w:p>
    <w:p w:rsidR="00197151" w:rsidRDefault="00197151" w:rsidP="00197151">
      <w:pPr>
        <w:jc w:val="both"/>
        <w:rPr>
          <w:snapToGrid w:val="0"/>
          <w:color w:val="000000"/>
        </w:rPr>
      </w:pPr>
    </w:p>
    <w:p w:rsidR="00197151" w:rsidRPr="006A715B" w:rsidRDefault="00197151" w:rsidP="00197151">
      <w:pPr>
        <w:pStyle w:val="Zkladntext"/>
        <w:rPr>
          <w:i/>
        </w:rPr>
      </w:pPr>
      <w:r w:rsidRPr="006A715B">
        <w:rPr>
          <w:bCs/>
          <w:i/>
          <w:u w:val="single"/>
        </w:rPr>
        <w:t>Odvětrání  technické  místnosti</w:t>
      </w:r>
      <w:r>
        <w:rPr>
          <w:bCs/>
          <w:i/>
          <w:u w:val="single"/>
        </w:rPr>
        <w:t xml:space="preserve"> s kotli  v I.P.P. </w:t>
      </w:r>
      <w:r w:rsidRPr="006A715B">
        <w:rPr>
          <w:bCs/>
          <w:i/>
          <w:u w:val="single"/>
        </w:rPr>
        <w:t xml:space="preserve"> </w:t>
      </w:r>
    </w:p>
    <w:p w:rsidR="00197151" w:rsidRPr="00E06386" w:rsidRDefault="00197151" w:rsidP="00197151">
      <w:pPr>
        <w:pStyle w:val="Zkladntext"/>
        <w:tabs>
          <w:tab w:val="left" w:pos="228"/>
          <w:tab w:val="left" w:pos="969"/>
          <w:tab w:val="left" w:pos="7623"/>
          <w:tab w:val="right" w:pos="8592"/>
        </w:tabs>
        <w:jc w:val="both"/>
      </w:pPr>
      <w:r>
        <w:t xml:space="preserve">Použité </w:t>
      </w:r>
      <w:r w:rsidRPr="00160CF8">
        <w:t xml:space="preserve">   plynov</w:t>
      </w:r>
      <w:r>
        <w:t xml:space="preserve">é    kotle – nový  i  stávající -     jsou   dle  </w:t>
      </w:r>
      <w:r w:rsidRPr="002051A9">
        <w:t> TPG 704 01 – Odběrná plynová zařízení a spotřebiče na plynná paliva v budovách</w:t>
      </w:r>
      <w:r>
        <w:t xml:space="preserve"> - uzavřené  spotřebiče  typu  C </w:t>
      </w:r>
      <w:r w:rsidRPr="00160CF8">
        <w:t xml:space="preserve">   v provedení turbo, tj.   pro   odvod spalin a nasávání  spalovacího vzduchu </w:t>
      </w:r>
      <w:r>
        <w:t xml:space="preserve">je </w:t>
      </w:r>
      <w:r w:rsidRPr="00160CF8">
        <w:t xml:space="preserve"> použita  typová  spalinová  sestava odkouření  - odvod spalin </w:t>
      </w:r>
      <w:r>
        <w:t xml:space="preserve"> i  nasávání spalovacího  vzduchu </w:t>
      </w:r>
      <w:r w:rsidRPr="00160CF8">
        <w:t xml:space="preserve"> </w:t>
      </w:r>
      <w:r>
        <w:t>je</w:t>
      </w:r>
      <w:r w:rsidRPr="00160CF8">
        <w:t xml:space="preserve"> vyveden</w:t>
      </w:r>
      <w:r>
        <w:t>o</w:t>
      </w:r>
      <w:r w:rsidRPr="00160CF8">
        <w:t xml:space="preserve"> </w:t>
      </w:r>
      <w:r>
        <w:t xml:space="preserve"> do  venkovního  prostředí   </w:t>
      </w:r>
      <w:r w:rsidRPr="00E06386">
        <w:t>dle ČSN  734201 Komíny  a  kouřovody, čl. 6.7.1.4.</w:t>
      </w:r>
    </w:p>
    <w:p w:rsidR="00197151" w:rsidRDefault="00197151" w:rsidP="00197151">
      <w:pPr>
        <w:pStyle w:val="Zkladntext"/>
        <w:tabs>
          <w:tab w:val="left" w:pos="228"/>
          <w:tab w:val="left" w:pos="587"/>
          <w:tab w:val="left" w:pos="969"/>
          <w:tab w:val="left" w:pos="5586"/>
          <w:tab w:val="right" w:pos="6612"/>
          <w:tab w:val="right" w:pos="7923"/>
          <w:tab w:val="right" w:pos="8835"/>
        </w:tabs>
        <w:jc w:val="both"/>
      </w:pPr>
      <w:r w:rsidRPr="00E06386">
        <w:t>Dle  TPG 704 01  zde  proto   nevznikají nároky na větratelnost a kubaturu prostoru, kde je kotel umístěn.</w:t>
      </w:r>
      <w:r>
        <w:t xml:space="preserve">  </w:t>
      </w:r>
    </w:p>
    <w:p w:rsidR="00197151" w:rsidRDefault="00197151" w:rsidP="00E04C79">
      <w:pPr>
        <w:jc w:val="both"/>
        <w:rPr>
          <w:rFonts w:ascii="Arial" w:hAnsi="Arial" w:cs="Arial"/>
          <w:b/>
          <w:bCs/>
        </w:rPr>
      </w:pPr>
    </w:p>
    <w:p w:rsidR="005A0305" w:rsidRDefault="005A0305" w:rsidP="00E04C79">
      <w:pPr>
        <w:jc w:val="both"/>
        <w:rPr>
          <w:rFonts w:ascii="Arial" w:hAnsi="Arial" w:cs="Arial"/>
          <w:b/>
          <w:bCs/>
        </w:rPr>
      </w:pPr>
    </w:p>
    <w:p w:rsidR="00587719" w:rsidRDefault="00587719" w:rsidP="00E04C79">
      <w:pPr>
        <w:jc w:val="both"/>
        <w:rPr>
          <w:rFonts w:ascii="Arial" w:hAnsi="Arial" w:cs="Arial"/>
          <w:b/>
          <w:bCs/>
        </w:rPr>
      </w:pPr>
    </w:p>
    <w:p w:rsidR="00587719" w:rsidRDefault="00587719" w:rsidP="00E04C79">
      <w:pPr>
        <w:jc w:val="both"/>
        <w:rPr>
          <w:rFonts w:ascii="Arial" w:hAnsi="Arial" w:cs="Arial"/>
          <w:b/>
          <w:bCs/>
        </w:rPr>
      </w:pPr>
    </w:p>
    <w:p w:rsidR="005A0305" w:rsidRDefault="005A0305" w:rsidP="00E04C79">
      <w:pPr>
        <w:jc w:val="both"/>
        <w:rPr>
          <w:rFonts w:ascii="Arial" w:hAnsi="Arial" w:cs="Arial"/>
          <w:b/>
          <w:bCs/>
        </w:rPr>
      </w:pPr>
    </w:p>
    <w:p w:rsidR="005A0305" w:rsidRDefault="005A0305" w:rsidP="00E04C79">
      <w:pPr>
        <w:jc w:val="both"/>
        <w:rPr>
          <w:rFonts w:ascii="Arial" w:hAnsi="Arial" w:cs="Arial"/>
          <w:b/>
          <w:bCs/>
        </w:rPr>
      </w:pPr>
    </w:p>
    <w:p w:rsidR="00160A9B" w:rsidRPr="008D1ECB" w:rsidRDefault="00160A9B" w:rsidP="00160A9B">
      <w:pPr>
        <w:pStyle w:val="Zkladntext"/>
        <w:jc w:val="both"/>
        <w:rPr>
          <w:i/>
          <w:u w:val="single"/>
        </w:rPr>
      </w:pPr>
      <w:r w:rsidRPr="008D1ECB">
        <w:rPr>
          <w:i/>
          <w:u w:val="single"/>
        </w:rPr>
        <w:lastRenderedPageBreak/>
        <w:t xml:space="preserve">Plynová skříň : </w:t>
      </w:r>
    </w:p>
    <w:p w:rsidR="00160A9B" w:rsidRPr="00A06114" w:rsidRDefault="00160A9B" w:rsidP="00160A9B">
      <w:pPr>
        <w:pStyle w:val="Zkladntext"/>
        <w:jc w:val="both"/>
        <w:rPr>
          <w:i/>
          <w:u w:val="single"/>
        </w:rPr>
      </w:pPr>
      <w:r w:rsidRPr="00A06114">
        <w:rPr>
          <w:i/>
          <w:u w:val="single"/>
        </w:rPr>
        <w:t>Posouzení  dostatečnosti  stávajícího regulátoru  tlaku  plynu  a  plynoměru :</w:t>
      </w:r>
    </w:p>
    <w:p w:rsidR="00507466" w:rsidRDefault="00160A9B" w:rsidP="00507466">
      <w:pPr>
        <w:pStyle w:val="Zkladntext"/>
        <w:jc w:val="both"/>
      </w:pPr>
      <w:r>
        <w:t>Pro regulaci tlaku plynu je  použit</w:t>
      </w:r>
      <w:r w:rsidR="00507466" w:rsidRPr="00507466">
        <w:t xml:space="preserve"> </w:t>
      </w:r>
      <w:r w:rsidR="00507466">
        <w:t>stávající  regulátor  tlaku  plynu   FISHER  B6,  vstupní  tlak  280 kPa,  výstupní tlak  2,0-2,5   kPa,   maximální průtok ZP  = 6  m</w:t>
      </w:r>
      <w:r w:rsidR="00507466" w:rsidRPr="00C50751">
        <w:rPr>
          <w:vertAlign w:val="superscript"/>
        </w:rPr>
        <w:t>3</w:t>
      </w:r>
      <w:r w:rsidR="00507466">
        <w:t>/hod.</w:t>
      </w:r>
    </w:p>
    <w:p w:rsidR="00507466" w:rsidRDefault="00160A9B" w:rsidP="00160A9B">
      <w:pPr>
        <w:pStyle w:val="Zkladntext"/>
        <w:jc w:val="both"/>
      </w:pPr>
      <w:r>
        <w:t xml:space="preserve">Pro měření  spotřeby  plynu  </w:t>
      </w:r>
      <w:r w:rsidR="00507466">
        <w:t xml:space="preserve">stávajícího  kotle  24  kW </w:t>
      </w:r>
      <w:r>
        <w:t xml:space="preserve">slouží  stávající fakturační plynoměr  </w:t>
      </w:r>
      <w:r w:rsidR="00507466">
        <w:t xml:space="preserve">ITRON G6  RF1 ,  průtok 0,06 – 10 </w:t>
      </w:r>
      <w:r w:rsidR="00507466" w:rsidRPr="005511C1">
        <w:t>m</w:t>
      </w:r>
      <w:r w:rsidR="00507466" w:rsidRPr="00D451FE">
        <w:rPr>
          <w:vertAlign w:val="superscript"/>
        </w:rPr>
        <w:t>3</w:t>
      </w:r>
      <w:r w:rsidR="00507466" w:rsidRPr="005511C1">
        <w:t>/hod.</w:t>
      </w:r>
    </w:p>
    <w:p w:rsidR="00160A9B" w:rsidRDefault="00160A9B" w:rsidP="00160A9B">
      <w:pPr>
        <w:pStyle w:val="Zkladntext"/>
        <w:jc w:val="both"/>
      </w:pPr>
    </w:p>
    <w:p w:rsidR="00160A9B" w:rsidRDefault="00507466" w:rsidP="00160A9B">
      <w:pPr>
        <w:pStyle w:val="Zkladntext"/>
        <w:jc w:val="both"/>
      </w:pPr>
      <w:r>
        <w:t>S</w:t>
      </w:r>
      <w:r w:rsidR="00160A9B">
        <w:t>potřeba zemního plynu stávající</w:t>
      </w:r>
      <w:r>
        <w:t>ho kotle</w:t>
      </w:r>
      <w:r w:rsidR="00160A9B">
        <w:t xml:space="preserve"> :</w:t>
      </w:r>
      <w:r w:rsidR="00160A9B" w:rsidRPr="00EF410A">
        <w:t xml:space="preserve"> </w:t>
      </w:r>
      <w:r w:rsidR="00160A9B">
        <w:t xml:space="preserve"> </w:t>
      </w:r>
      <w:r>
        <w:t>2,8</w:t>
      </w:r>
      <w:r w:rsidR="00160A9B">
        <w:t xml:space="preserve"> </w:t>
      </w:r>
      <w:r w:rsidR="00160A9B" w:rsidRPr="005511C1">
        <w:t xml:space="preserve"> m</w:t>
      </w:r>
      <w:r w:rsidR="00160A9B" w:rsidRPr="00D451FE">
        <w:rPr>
          <w:vertAlign w:val="superscript"/>
        </w:rPr>
        <w:t>3</w:t>
      </w:r>
      <w:r w:rsidR="00160A9B" w:rsidRPr="005511C1">
        <w:t>/hod.</w:t>
      </w:r>
    </w:p>
    <w:p w:rsidR="00160A9B" w:rsidRDefault="00507466" w:rsidP="00160A9B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Nová  spotřeba </w:t>
      </w:r>
      <w:r w:rsidR="00160A9B">
        <w:t xml:space="preserve"> zemního plynu </w:t>
      </w:r>
      <w:r>
        <w:t xml:space="preserve"> stávajícího  kotle a  nového  kotle </w:t>
      </w:r>
      <w:r w:rsidR="00160A9B">
        <w:t xml:space="preserve">    :</w:t>
      </w:r>
      <w:r w:rsidR="00160A9B" w:rsidRPr="00EF410A">
        <w:t xml:space="preserve"> </w:t>
      </w:r>
      <w:r>
        <w:t xml:space="preserve"> 2,8 + 5,6 = 8,4</w:t>
      </w:r>
      <w:r w:rsidR="00160A9B">
        <w:t xml:space="preserve">   m</w:t>
      </w:r>
      <w:r w:rsidR="00160A9B" w:rsidRPr="00A84D4A">
        <w:rPr>
          <w:vertAlign w:val="superscript"/>
        </w:rPr>
        <w:t>3</w:t>
      </w:r>
      <w:r w:rsidR="00160A9B">
        <w:t>/hod.</w:t>
      </w:r>
    </w:p>
    <w:p w:rsidR="00160A9B" w:rsidRDefault="00160A9B" w:rsidP="00160A9B">
      <w:pPr>
        <w:pStyle w:val="Zkladntext"/>
        <w:jc w:val="both"/>
      </w:pPr>
    </w:p>
    <w:p w:rsidR="00507466" w:rsidRDefault="00507466" w:rsidP="00160A9B">
      <w:pPr>
        <w:pStyle w:val="Zkladntext"/>
        <w:jc w:val="both"/>
      </w:pPr>
      <w:r>
        <w:t xml:space="preserve">Dochází </w:t>
      </w:r>
      <w:r w:rsidR="00160A9B">
        <w:t xml:space="preserve"> zde k navýšení  spotřeby  zemního  plynu.  </w:t>
      </w:r>
    </w:p>
    <w:p w:rsidR="00507466" w:rsidRDefault="00507466" w:rsidP="00160A9B">
      <w:pPr>
        <w:pStyle w:val="Zkladntext"/>
        <w:jc w:val="both"/>
      </w:pPr>
      <w:r>
        <w:t>Stávající regulátor  tlaku  plynu   FISHER  B6,  má maximální průtok ZP  = 6  m</w:t>
      </w:r>
      <w:r w:rsidRPr="00C50751">
        <w:rPr>
          <w:vertAlign w:val="superscript"/>
        </w:rPr>
        <w:t>3</w:t>
      </w:r>
      <w:r>
        <w:t>/hod.,  svým  výkonem nepostačuje pro průtok zemního  plynu  po  instalaci  noivého  kotle.  Bude proto demontován  a namísto  něj bude osazen  nový regulátor tlaku  plynu B10 N ,  rohový   plochý,   který má maximální průtok ZP  = 12  m</w:t>
      </w:r>
      <w:r w:rsidRPr="00C50751">
        <w:rPr>
          <w:vertAlign w:val="superscript"/>
        </w:rPr>
        <w:t>3</w:t>
      </w:r>
      <w:r>
        <w:t xml:space="preserve">/hod.,  </w:t>
      </w:r>
    </w:p>
    <w:p w:rsidR="00160A9B" w:rsidRDefault="00507466" w:rsidP="00160A9B">
      <w:pPr>
        <w:pStyle w:val="Zkladntext"/>
        <w:jc w:val="both"/>
      </w:pPr>
      <w:r>
        <w:t xml:space="preserve">Stávající  fakturační plynoměr ITRON G6  RF1  má průtok 0,06 – 10 </w:t>
      </w:r>
      <w:r w:rsidRPr="005511C1">
        <w:t>m</w:t>
      </w:r>
      <w:r w:rsidRPr="00D451FE">
        <w:rPr>
          <w:vertAlign w:val="superscript"/>
        </w:rPr>
        <w:t>3</w:t>
      </w:r>
      <w:r w:rsidRPr="005511C1">
        <w:t>/hod.</w:t>
      </w:r>
      <w:r>
        <w:t xml:space="preserve">, </w:t>
      </w:r>
      <w:r w:rsidR="00160A9B">
        <w:t xml:space="preserve">postačuje svou  kapacitou  </w:t>
      </w:r>
      <w:r w:rsidR="00B33351">
        <w:t>pro  oba  kotle. Bude  doplněn  kulovým  uzávěrem  na vstupu a vodivou  rozpěrkou.</w:t>
      </w:r>
    </w:p>
    <w:p w:rsidR="00160A9B" w:rsidRDefault="00160A9B" w:rsidP="00160A9B">
      <w:pPr>
        <w:pStyle w:val="Zkladntext"/>
        <w:jc w:val="both"/>
      </w:pPr>
    </w:p>
    <w:p w:rsidR="006A1CB2" w:rsidRPr="00B33351" w:rsidRDefault="00B33351" w:rsidP="00507466">
      <w:pPr>
        <w:pStyle w:val="Zkladntext"/>
        <w:jc w:val="both"/>
        <w:rPr>
          <w:i/>
          <w:u w:val="single"/>
        </w:rPr>
      </w:pPr>
      <w:r w:rsidRPr="00B33351">
        <w:rPr>
          <w:i/>
          <w:u w:val="single"/>
        </w:rPr>
        <w:t>Vnitřní  plynovod :</w:t>
      </w:r>
    </w:p>
    <w:p w:rsidR="00197151" w:rsidRDefault="00B33351" w:rsidP="004C4214">
      <w:pPr>
        <w:pStyle w:val="Zkladntext"/>
        <w:jc w:val="both"/>
      </w:pPr>
      <w:r>
        <w:t xml:space="preserve">Z plynového  pilířku </w:t>
      </w:r>
      <w:r w:rsidR="006A1CB2">
        <w:t xml:space="preserve"> je</w:t>
      </w:r>
      <w:r>
        <w:t xml:space="preserve">  od  plynoměru</w:t>
      </w:r>
      <w:r w:rsidR="006A1CB2">
        <w:t xml:space="preserve">  veden měděný  plynovod DN 20  </w:t>
      </w:r>
      <w:r w:rsidR="004C4214">
        <w:t xml:space="preserve">do   technické  místnosti  v </w:t>
      </w:r>
      <w:r w:rsidR="004C4214" w:rsidRPr="00FB2F56">
        <w:t>suterénu pod kuchyní</w:t>
      </w:r>
      <w:r w:rsidR="004C4214">
        <w:t xml:space="preserve">  ke   stávajícímu  kotli.</w:t>
      </w:r>
    </w:p>
    <w:p w:rsidR="004C4214" w:rsidRDefault="004C4214" w:rsidP="004C4214">
      <w:pPr>
        <w:pStyle w:val="Zkladntext"/>
        <w:jc w:val="both"/>
      </w:pPr>
      <w:r>
        <w:t>Svou  kapacitou  nepostačuje pro  oba kotle.</w:t>
      </w:r>
    </w:p>
    <w:p w:rsidR="004C4214" w:rsidRDefault="004C4214" w:rsidP="004C4214">
      <w:pPr>
        <w:pStyle w:val="Zkladntext"/>
        <w:jc w:val="both"/>
        <w:rPr>
          <w:rFonts w:ascii="Arial" w:hAnsi="Arial" w:cs="Arial"/>
          <w:b/>
          <w:bCs/>
        </w:rPr>
      </w:pPr>
      <w:r>
        <w:t>Proto bude v celé trase demontován  a nahrazen  kapacitnějším  vnitřním plynovodem DN 32.</w:t>
      </w:r>
    </w:p>
    <w:p w:rsidR="00197151" w:rsidRDefault="00197151" w:rsidP="00E04C79">
      <w:pPr>
        <w:jc w:val="both"/>
        <w:rPr>
          <w:rFonts w:ascii="Arial" w:hAnsi="Arial" w:cs="Arial"/>
          <w:b/>
          <w:bCs/>
        </w:rPr>
      </w:pPr>
    </w:p>
    <w:p w:rsidR="004C4214" w:rsidRPr="00B33351" w:rsidRDefault="004C4214" w:rsidP="004C4214">
      <w:pPr>
        <w:pStyle w:val="Zkladntext"/>
        <w:jc w:val="both"/>
        <w:rPr>
          <w:i/>
          <w:u w:val="single"/>
        </w:rPr>
      </w:pPr>
      <w:r>
        <w:rPr>
          <w:i/>
          <w:u w:val="single"/>
        </w:rPr>
        <w:t xml:space="preserve">Nový  podružný  plynoměr </w:t>
      </w:r>
      <w:r w:rsidRPr="00B33351">
        <w:rPr>
          <w:i/>
          <w:u w:val="single"/>
        </w:rPr>
        <w:t>:</w:t>
      </w:r>
    </w:p>
    <w:p w:rsidR="00F92C0A" w:rsidRDefault="004C4214" w:rsidP="00F92C0A">
      <w:pPr>
        <w:pStyle w:val="Zkladntext"/>
      </w:pPr>
      <w:r>
        <w:t>Stávající  fakturační  plynoměr   v plynovém  pilířku  ITRON G6  RF1  bude  měřit  sp</w:t>
      </w:r>
      <w:r w:rsidR="00980039">
        <w:t xml:space="preserve">olečnou spotřebu  obou  plynových </w:t>
      </w:r>
      <w:r>
        <w:t xml:space="preserve"> kotlů. </w:t>
      </w:r>
      <w:r w:rsidR="00980039">
        <w:t xml:space="preserve">  Pro  samostatný  odečet  spotřeby  stávajícího plynového  kotle </w:t>
      </w:r>
      <w:r w:rsidR="00980039">
        <w:rPr>
          <w:color w:val="auto"/>
        </w:rPr>
        <w:t>IMMERGAS  VICTRIX  12-24 kW pro  bytovou  jednotku  bude u  kotle nově umístěn  podružný  plynoměr ELTER BK G4,  rozteč 100 mm, s </w:t>
      </w:r>
      <w:r w:rsidR="00980039">
        <w:t xml:space="preserve">průtokem  0,016 – 4 </w:t>
      </w:r>
      <w:r w:rsidR="00980039" w:rsidRPr="005511C1">
        <w:t>m</w:t>
      </w:r>
      <w:r w:rsidR="00980039" w:rsidRPr="00D451FE">
        <w:rPr>
          <w:vertAlign w:val="superscript"/>
        </w:rPr>
        <w:t>3</w:t>
      </w:r>
      <w:r w:rsidR="00980039" w:rsidRPr="005511C1">
        <w:t>/hod</w:t>
      </w:r>
      <w:r w:rsidR="00980039">
        <w:t xml:space="preserve">.   </w:t>
      </w:r>
      <w:r w:rsidR="00F92C0A">
        <w:t xml:space="preserve">Před i  za  plynoměrem     bude osazen kulový  uzávěr . </w:t>
      </w:r>
      <w:r w:rsidR="00F92C0A" w:rsidRPr="00160CF8">
        <w:t xml:space="preserve"> </w:t>
      </w:r>
      <w:r w:rsidR="00F92C0A">
        <w:t xml:space="preserve"> </w:t>
      </w:r>
      <w:r w:rsidR="00F92C0A" w:rsidRPr="00160CF8">
        <w:t xml:space="preserve"> Pro plynoměr  bude provedena příprava  na instalaci v souladu s </w:t>
      </w:r>
      <w:r w:rsidR="00F92C0A">
        <w:t xml:space="preserve">  </w:t>
      </w:r>
      <w:r w:rsidR="00F92C0A" w:rsidRPr="00160CF8">
        <w:t xml:space="preserve">TPG 934 01, 3 kolena, </w:t>
      </w:r>
      <w:r w:rsidR="00F92C0A">
        <w:t xml:space="preserve">  </w:t>
      </w:r>
      <w:r w:rsidR="00F92C0A" w:rsidRPr="00160CF8">
        <w:t>vodivé propojení</w:t>
      </w:r>
      <w:r w:rsidR="00F92C0A">
        <w:t xml:space="preserve">  – </w:t>
      </w:r>
      <w:r w:rsidR="00F92C0A" w:rsidRPr="00F92C0A">
        <w:t>ROZPĚRKA</w:t>
      </w:r>
      <w:r w:rsidR="00F92C0A">
        <w:t xml:space="preserve">  - </w:t>
      </w:r>
      <w:r w:rsidR="00F92C0A" w:rsidRPr="00160CF8">
        <w:t xml:space="preserve">, vhodná podpora plynoměru. </w:t>
      </w:r>
    </w:p>
    <w:p w:rsidR="004C4214" w:rsidRDefault="004C4214" w:rsidP="004C4214">
      <w:pPr>
        <w:pStyle w:val="Zkladntext"/>
        <w:jc w:val="both"/>
      </w:pPr>
    </w:p>
    <w:p w:rsidR="004D5150" w:rsidRDefault="004D5150" w:rsidP="004D5150">
      <w:pPr>
        <w:pStyle w:val="Zkladntext"/>
        <w:rPr>
          <w:i/>
        </w:rPr>
      </w:pPr>
      <w:r w:rsidRPr="00BE2D8D">
        <w:rPr>
          <w:bCs/>
          <w:i/>
          <w:u w:val="single"/>
        </w:rPr>
        <w:t>Bilance  spotřeb  energie a paliva na vytápění  :</w:t>
      </w:r>
      <w:r w:rsidRPr="00BE2D8D">
        <w:rPr>
          <w:i/>
        </w:rPr>
        <w:t xml:space="preserve"> </w:t>
      </w:r>
    </w:p>
    <w:p w:rsidR="00F7765A" w:rsidRDefault="00F7765A" w:rsidP="004D5150">
      <w:pPr>
        <w:pStyle w:val="Zkladntext"/>
        <w:rPr>
          <w:i/>
        </w:rPr>
      </w:pPr>
    </w:p>
    <w:p w:rsidR="00F7765A" w:rsidRPr="00BE2D8D" w:rsidRDefault="00F7765A" w:rsidP="004D5150">
      <w:pPr>
        <w:pStyle w:val="Zkladntext"/>
        <w:rPr>
          <w:i/>
        </w:rPr>
      </w:pPr>
      <w:r>
        <w:rPr>
          <w:i/>
        </w:rPr>
        <w:t>Stávající kotel</w:t>
      </w:r>
    </w:p>
    <w:p w:rsidR="004D5150" w:rsidRPr="00A03420" w:rsidRDefault="004D5150" w:rsidP="004D5150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>Hodinová spo</w:t>
      </w:r>
      <w:r>
        <w:t>třeba energie  maximální :</w:t>
      </w:r>
      <w:r>
        <w:tab/>
      </w:r>
      <w:r>
        <w:tab/>
      </w:r>
      <w:r>
        <w:tab/>
      </w:r>
      <w:r w:rsidR="00F7765A">
        <w:t>24</w:t>
      </w:r>
      <w:r w:rsidRPr="00A03420">
        <w:t xml:space="preserve">  kW </w:t>
      </w:r>
    </w:p>
    <w:p w:rsidR="004D5150" w:rsidRDefault="004D5150" w:rsidP="004D5150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 xml:space="preserve">Hodinová spotřeba </w:t>
      </w:r>
      <w:r>
        <w:t xml:space="preserve"> zemního plynu :  </w:t>
      </w:r>
      <w:r>
        <w:tab/>
      </w:r>
      <w:r>
        <w:tab/>
      </w:r>
      <w:r>
        <w:tab/>
      </w:r>
      <w:r w:rsidR="00F7765A">
        <w:t>2,</w:t>
      </w:r>
      <w:r w:rsidR="002E0385">
        <w:t>8</w:t>
      </w:r>
      <w:r>
        <w:t xml:space="preserve">   m</w:t>
      </w:r>
      <w:r w:rsidRPr="00A84D4A">
        <w:rPr>
          <w:vertAlign w:val="superscript"/>
        </w:rPr>
        <w:t>3</w:t>
      </w:r>
      <w:r>
        <w:t>/hod.</w:t>
      </w:r>
    </w:p>
    <w:p w:rsidR="004D5150" w:rsidRPr="00A03420" w:rsidRDefault="004D5150" w:rsidP="004D5150">
      <w:pPr>
        <w:pStyle w:val="Zkladntext"/>
        <w:tabs>
          <w:tab w:val="left" w:pos="228"/>
          <w:tab w:val="left" w:pos="900"/>
          <w:tab w:val="left" w:pos="2106"/>
          <w:tab w:val="left" w:pos="3442"/>
          <w:tab w:val="left" w:pos="4794"/>
          <w:tab w:val="left" w:pos="5932"/>
          <w:tab w:val="right" w:pos="6480"/>
          <w:tab w:val="left" w:pos="6750"/>
          <w:tab w:val="left" w:pos="8439"/>
          <w:tab w:val="right" w:pos="9025"/>
        </w:tabs>
      </w:pPr>
      <w:r w:rsidRPr="00A03420">
        <w:t xml:space="preserve">Roční spotřeba energie : </w:t>
      </w:r>
      <w:r w:rsidRPr="00A03420">
        <w:tab/>
      </w:r>
      <w:r w:rsidRPr="00A03420">
        <w:tab/>
      </w:r>
      <w:r w:rsidRPr="00A03420">
        <w:tab/>
      </w:r>
      <w:r>
        <w:t xml:space="preserve"> </w:t>
      </w:r>
      <w:r w:rsidR="002E0385">
        <w:t>19 000</w:t>
      </w:r>
      <w:r>
        <w:t xml:space="preserve"> kWh = </w:t>
      </w:r>
      <w:r w:rsidR="002E0385">
        <w:t>69</w:t>
      </w:r>
      <w:r w:rsidRPr="00A03420">
        <w:t xml:space="preserve">  GJoule</w:t>
      </w:r>
    </w:p>
    <w:p w:rsidR="004D5150" w:rsidRPr="00A03420" w:rsidRDefault="004D5150" w:rsidP="004D5150">
      <w:pPr>
        <w:pStyle w:val="Zkladntext"/>
      </w:pPr>
      <w:r w:rsidRPr="00A03420">
        <w:t>Roční spotřeba paliva :</w:t>
      </w:r>
      <w:r w:rsidRPr="00A03420">
        <w:tab/>
      </w:r>
      <w:r w:rsidRPr="00A03420">
        <w:tab/>
        <w:t xml:space="preserve">           </w:t>
      </w:r>
      <w:r w:rsidRPr="00A03420">
        <w:tab/>
      </w:r>
      <w:r w:rsidRPr="00A03420">
        <w:tab/>
        <w:t xml:space="preserve">         </w:t>
      </w:r>
      <w:r>
        <w:t xml:space="preserve">  </w:t>
      </w:r>
      <w:r w:rsidR="002E0385">
        <w:t>1 810</w:t>
      </w:r>
      <w:r w:rsidRPr="00A03420">
        <w:t xml:space="preserve">  m</w:t>
      </w:r>
      <w:r w:rsidRPr="00A03420">
        <w:rPr>
          <w:position w:val="6"/>
        </w:rPr>
        <w:t>3</w:t>
      </w:r>
      <w:r w:rsidRPr="00A03420">
        <w:t xml:space="preserve"> / rok</w:t>
      </w:r>
    </w:p>
    <w:p w:rsidR="00197151" w:rsidRDefault="00197151" w:rsidP="00E04C79">
      <w:pPr>
        <w:jc w:val="both"/>
        <w:rPr>
          <w:rFonts w:ascii="Arial" w:hAnsi="Arial" w:cs="Arial"/>
          <w:b/>
          <w:bCs/>
        </w:rPr>
      </w:pPr>
    </w:p>
    <w:p w:rsidR="00F7765A" w:rsidRPr="00BE2D8D" w:rsidRDefault="00F7765A" w:rsidP="00F7765A">
      <w:pPr>
        <w:pStyle w:val="Zkladntext"/>
        <w:rPr>
          <w:i/>
        </w:rPr>
      </w:pPr>
      <w:r>
        <w:rPr>
          <w:i/>
        </w:rPr>
        <w:t>Nový  kotel</w:t>
      </w:r>
    </w:p>
    <w:p w:rsidR="00F7765A" w:rsidRPr="00A03420" w:rsidRDefault="00F7765A" w:rsidP="00F7765A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>Hodinová spo</w:t>
      </w:r>
      <w:r>
        <w:t>třeba energie  maximální :</w:t>
      </w:r>
      <w:r>
        <w:tab/>
      </w:r>
      <w:r>
        <w:tab/>
      </w:r>
      <w:r>
        <w:tab/>
        <w:t>48</w:t>
      </w:r>
      <w:r w:rsidRPr="00A03420">
        <w:t xml:space="preserve">  kW </w:t>
      </w:r>
    </w:p>
    <w:p w:rsidR="00F7765A" w:rsidRDefault="00F7765A" w:rsidP="00F7765A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 xml:space="preserve">Hodinová spotřeba </w:t>
      </w:r>
      <w:r>
        <w:t xml:space="preserve"> zemního plynu :  </w:t>
      </w:r>
      <w:r>
        <w:tab/>
      </w:r>
      <w:r>
        <w:tab/>
      </w:r>
      <w:r>
        <w:tab/>
        <w:t>5,</w:t>
      </w:r>
      <w:r w:rsidR="002E0385">
        <w:t>6</w:t>
      </w:r>
      <w:r>
        <w:t xml:space="preserve">   m</w:t>
      </w:r>
      <w:r w:rsidRPr="00A84D4A">
        <w:rPr>
          <w:vertAlign w:val="superscript"/>
        </w:rPr>
        <w:t>3</w:t>
      </w:r>
      <w:r>
        <w:t>/hod.</w:t>
      </w:r>
    </w:p>
    <w:p w:rsidR="00F7765A" w:rsidRPr="00A03420" w:rsidRDefault="00F7765A" w:rsidP="00F7765A">
      <w:pPr>
        <w:pStyle w:val="Zkladntext"/>
        <w:tabs>
          <w:tab w:val="left" w:pos="228"/>
          <w:tab w:val="left" w:pos="900"/>
          <w:tab w:val="left" w:pos="2106"/>
          <w:tab w:val="left" w:pos="3442"/>
          <w:tab w:val="left" w:pos="4794"/>
          <w:tab w:val="left" w:pos="5932"/>
          <w:tab w:val="right" w:pos="6480"/>
          <w:tab w:val="left" w:pos="6750"/>
          <w:tab w:val="left" w:pos="8439"/>
          <w:tab w:val="right" w:pos="9025"/>
        </w:tabs>
      </w:pPr>
      <w:r w:rsidRPr="00A03420">
        <w:t xml:space="preserve">Roční spotřeba energie : </w:t>
      </w:r>
      <w:r w:rsidRPr="00A03420">
        <w:tab/>
      </w:r>
      <w:r w:rsidRPr="00A03420">
        <w:tab/>
      </w:r>
      <w:r w:rsidRPr="00A03420">
        <w:tab/>
      </w:r>
      <w:r>
        <w:t xml:space="preserve"> 76 000 kWh = 274 </w:t>
      </w:r>
      <w:r w:rsidRPr="00A03420">
        <w:t xml:space="preserve">  GJoule</w:t>
      </w:r>
    </w:p>
    <w:p w:rsidR="00F7765A" w:rsidRPr="00A03420" w:rsidRDefault="00F7765A" w:rsidP="00F7765A">
      <w:pPr>
        <w:pStyle w:val="Zkladntext"/>
      </w:pPr>
      <w:r w:rsidRPr="00A03420">
        <w:t>Roční spotřeba paliva :</w:t>
      </w:r>
      <w:r w:rsidRPr="00A03420">
        <w:tab/>
      </w:r>
      <w:r w:rsidRPr="00A03420">
        <w:tab/>
        <w:t xml:space="preserve">           </w:t>
      </w:r>
      <w:r w:rsidRPr="00A03420">
        <w:tab/>
      </w:r>
      <w:r w:rsidRPr="00A03420">
        <w:tab/>
        <w:t xml:space="preserve">         </w:t>
      </w:r>
      <w:r>
        <w:t xml:space="preserve">  7 240</w:t>
      </w:r>
      <w:r w:rsidRPr="00A03420">
        <w:t xml:space="preserve">  m</w:t>
      </w:r>
      <w:r w:rsidRPr="00A03420">
        <w:rPr>
          <w:position w:val="6"/>
        </w:rPr>
        <w:t>3</w:t>
      </w:r>
      <w:r w:rsidRPr="00A03420">
        <w:t xml:space="preserve"> / rok</w:t>
      </w:r>
    </w:p>
    <w:p w:rsidR="00197151" w:rsidRDefault="00197151" w:rsidP="00E04C79">
      <w:pPr>
        <w:jc w:val="both"/>
        <w:rPr>
          <w:rFonts w:ascii="Arial" w:hAnsi="Arial" w:cs="Arial"/>
          <w:b/>
          <w:bCs/>
        </w:rPr>
      </w:pPr>
    </w:p>
    <w:p w:rsidR="00F7765A" w:rsidRPr="00BE2D8D" w:rsidRDefault="00F7765A" w:rsidP="00F7765A">
      <w:pPr>
        <w:pStyle w:val="Zkladntext"/>
        <w:rPr>
          <w:i/>
        </w:rPr>
      </w:pPr>
      <w:r>
        <w:rPr>
          <w:i/>
        </w:rPr>
        <w:t xml:space="preserve">Celkem  oba kotle </w:t>
      </w:r>
    </w:p>
    <w:p w:rsidR="00F7765A" w:rsidRPr="00A03420" w:rsidRDefault="00F7765A" w:rsidP="00F7765A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>Hodinová spo</w:t>
      </w:r>
      <w:r>
        <w:t>třeba energie  maximální :</w:t>
      </w:r>
      <w:r>
        <w:tab/>
      </w:r>
      <w:r>
        <w:tab/>
      </w:r>
      <w:r>
        <w:tab/>
      </w:r>
      <w:r w:rsidR="002E0385">
        <w:t>72</w:t>
      </w:r>
      <w:r w:rsidRPr="00A03420">
        <w:t xml:space="preserve">  kW </w:t>
      </w:r>
    </w:p>
    <w:p w:rsidR="00F7765A" w:rsidRDefault="00F7765A" w:rsidP="00F7765A">
      <w:pPr>
        <w:pStyle w:val="Zkladntext"/>
        <w:tabs>
          <w:tab w:val="left" w:pos="703"/>
          <w:tab w:val="left" w:pos="1440"/>
          <w:tab w:val="left" w:pos="2160"/>
          <w:tab w:val="left" w:pos="2880"/>
          <w:tab w:val="left" w:pos="3600"/>
          <w:tab w:val="left" w:pos="4320"/>
          <w:tab w:val="left" w:pos="4773"/>
          <w:tab w:val="left" w:pos="5760"/>
          <w:tab w:val="left" w:pos="6480"/>
          <w:tab w:val="left" w:pos="7200"/>
          <w:tab w:val="left" w:pos="7920"/>
          <w:tab w:val="left" w:pos="8640"/>
        </w:tabs>
      </w:pPr>
      <w:r w:rsidRPr="00A03420">
        <w:t xml:space="preserve">Hodinová spotřeba </w:t>
      </w:r>
      <w:r>
        <w:t xml:space="preserve"> zemního plynu :  </w:t>
      </w:r>
      <w:r>
        <w:tab/>
      </w:r>
      <w:r>
        <w:tab/>
      </w:r>
      <w:r>
        <w:tab/>
      </w:r>
      <w:r w:rsidR="002E0385">
        <w:t>8</w:t>
      </w:r>
      <w:r>
        <w:t>,4   m</w:t>
      </w:r>
      <w:r w:rsidRPr="00A84D4A">
        <w:rPr>
          <w:vertAlign w:val="superscript"/>
        </w:rPr>
        <w:t>3</w:t>
      </w:r>
      <w:r>
        <w:t>/hod.</w:t>
      </w:r>
    </w:p>
    <w:p w:rsidR="00F7765A" w:rsidRPr="00A03420" w:rsidRDefault="00F7765A" w:rsidP="00F7765A">
      <w:pPr>
        <w:pStyle w:val="Zkladntext"/>
        <w:tabs>
          <w:tab w:val="left" w:pos="228"/>
          <w:tab w:val="left" w:pos="900"/>
          <w:tab w:val="left" w:pos="2106"/>
          <w:tab w:val="left" w:pos="3442"/>
          <w:tab w:val="left" w:pos="4794"/>
          <w:tab w:val="left" w:pos="5932"/>
          <w:tab w:val="right" w:pos="6480"/>
          <w:tab w:val="left" w:pos="6750"/>
          <w:tab w:val="left" w:pos="8439"/>
          <w:tab w:val="right" w:pos="9025"/>
        </w:tabs>
      </w:pPr>
      <w:r w:rsidRPr="00A03420">
        <w:t xml:space="preserve">Roční spotřeba energie : </w:t>
      </w:r>
      <w:r w:rsidRPr="00A03420">
        <w:tab/>
      </w:r>
      <w:r w:rsidRPr="00A03420">
        <w:tab/>
      </w:r>
      <w:r w:rsidRPr="00A03420">
        <w:tab/>
      </w:r>
      <w:r w:rsidR="002E0385">
        <w:t>95 000</w:t>
      </w:r>
      <w:r>
        <w:t xml:space="preserve"> kWh = </w:t>
      </w:r>
      <w:r w:rsidR="002E0385">
        <w:t>343</w:t>
      </w:r>
      <w:r w:rsidRPr="00A03420">
        <w:t xml:space="preserve">  GJoule</w:t>
      </w:r>
    </w:p>
    <w:p w:rsidR="00F7765A" w:rsidRPr="00A03420" w:rsidRDefault="00F7765A" w:rsidP="00F7765A">
      <w:pPr>
        <w:pStyle w:val="Zkladntext"/>
      </w:pPr>
      <w:r w:rsidRPr="00A03420">
        <w:t>Roční spotřeba paliva :</w:t>
      </w:r>
      <w:r w:rsidRPr="00A03420">
        <w:tab/>
      </w:r>
      <w:r w:rsidRPr="00A03420">
        <w:tab/>
        <w:t xml:space="preserve">           </w:t>
      </w:r>
      <w:r w:rsidRPr="00A03420">
        <w:tab/>
      </w:r>
      <w:r w:rsidRPr="00A03420">
        <w:tab/>
        <w:t xml:space="preserve">        </w:t>
      </w:r>
      <w:r w:rsidR="002E0385">
        <w:t xml:space="preserve">  9 050</w:t>
      </w:r>
      <w:r w:rsidRPr="00A03420">
        <w:t xml:space="preserve">  m</w:t>
      </w:r>
      <w:r w:rsidRPr="00A03420">
        <w:rPr>
          <w:position w:val="6"/>
        </w:rPr>
        <w:t>3</w:t>
      </w:r>
      <w:r w:rsidRPr="00A03420">
        <w:t xml:space="preserve"> / rok</w:t>
      </w:r>
    </w:p>
    <w:p w:rsidR="004D5150" w:rsidRDefault="004D5150" w:rsidP="00E04C79">
      <w:pPr>
        <w:jc w:val="both"/>
        <w:rPr>
          <w:rFonts w:ascii="Arial" w:hAnsi="Arial" w:cs="Arial"/>
          <w:b/>
          <w:bCs/>
        </w:rPr>
      </w:pPr>
    </w:p>
    <w:p w:rsidR="00B72CA2" w:rsidRDefault="00B72CA2" w:rsidP="00E04C79">
      <w:pPr>
        <w:jc w:val="both"/>
        <w:rPr>
          <w:rFonts w:ascii="Arial" w:hAnsi="Arial" w:cs="Arial"/>
          <w:b/>
          <w:bCs/>
        </w:rPr>
      </w:pPr>
    </w:p>
    <w:p w:rsidR="005A0305" w:rsidRDefault="005A0305" w:rsidP="00E04C79">
      <w:pPr>
        <w:jc w:val="both"/>
        <w:rPr>
          <w:rFonts w:ascii="Arial" w:hAnsi="Arial" w:cs="Arial"/>
          <w:b/>
          <w:bCs/>
        </w:rPr>
      </w:pPr>
    </w:p>
    <w:p w:rsidR="005A0305" w:rsidRDefault="005A0305" w:rsidP="00E04C79">
      <w:pPr>
        <w:jc w:val="both"/>
        <w:rPr>
          <w:rFonts w:ascii="Arial" w:hAnsi="Arial" w:cs="Arial"/>
          <w:b/>
          <w:bCs/>
        </w:rPr>
      </w:pPr>
    </w:p>
    <w:p w:rsidR="00B72CA2" w:rsidRDefault="00B72CA2" w:rsidP="00E04C79">
      <w:pPr>
        <w:jc w:val="both"/>
        <w:rPr>
          <w:rFonts w:ascii="Arial" w:hAnsi="Arial" w:cs="Arial"/>
          <w:b/>
          <w:bCs/>
        </w:rPr>
      </w:pPr>
    </w:p>
    <w:p w:rsidR="00B72CA2" w:rsidRPr="00AA18D1" w:rsidRDefault="00B72CA2" w:rsidP="00B72CA2">
      <w:pPr>
        <w:pStyle w:val="Zkladntext"/>
        <w:rPr>
          <w:u w:val="single"/>
        </w:rPr>
      </w:pPr>
      <w:r>
        <w:rPr>
          <w:i/>
          <w:iCs/>
          <w:u w:val="single"/>
        </w:rPr>
        <w:lastRenderedPageBreak/>
        <w:t xml:space="preserve">Stavební  přípomoce </w:t>
      </w:r>
    </w:p>
    <w:p w:rsidR="00B72CA2" w:rsidRDefault="00B72CA2" w:rsidP="00B72CA2">
      <w:pPr>
        <w:pStyle w:val="Zkladntext"/>
        <w:jc w:val="both"/>
      </w:pPr>
      <w:r w:rsidRPr="000A6CD0">
        <w:t>Bud</w:t>
      </w:r>
      <w:r>
        <w:t>e</w:t>
      </w:r>
      <w:r w:rsidRPr="000A6CD0">
        <w:t xml:space="preserve">  proveden</w:t>
      </w:r>
      <w:r>
        <w:t>a</w:t>
      </w:r>
      <w:r w:rsidRPr="000A6CD0">
        <w:t xml:space="preserve">  </w:t>
      </w:r>
      <w:r>
        <w:t xml:space="preserve">úprava  prostupu  potrubí DN 32  z pilířku do  I.P.P.  -  prostup </w:t>
      </w:r>
      <w:r w:rsidRPr="00770388">
        <w:t>1 * obv</w:t>
      </w:r>
      <w:r>
        <w:t xml:space="preserve">odovou  stěnou tl. do  700 mm , </w:t>
      </w:r>
      <w:r w:rsidRPr="00770388">
        <w:t xml:space="preserve"> </w:t>
      </w:r>
      <w:r>
        <w:t xml:space="preserve">+ 1 * prostup </w:t>
      </w:r>
      <w:r w:rsidRPr="000A6CD0">
        <w:t>stěnou tl. do  250 mm</w:t>
      </w:r>
      <w:r>
        <w:t xml:space="preserve">,  obojí  s chráničkou , </w:t>
      </w:r>
      <w:r w:rsidRPr="00770388">
        <w:t>- bourání,  po montáži  zazdění,  omítky ,štuk, výmalby  - kompletní  dodávka</w:t>
      </w:r>
      <w:r>
        <w:t>.</w:t>
      </w:r>
    </w:p>
    <w:p w:rsidR="00B72CA2" w:rsidRDefault="00B72CA2" w:rsidP="00E04C79">
      <w:pPr>
        <w:jc w:val="both"/>
        <w:rPr>
          <w:rFonts w:ascii="Arial" w:hAnsi="Arial" w:cs="Arial"/>
          <w:b/>
          <w:bCs/>
        </w:rPr>
      </w:pPr>
    </w:p>
    <w:p w:rsidR="004D5150" w:rsidRDefault="004D5150" w:rsidP="00E04C79">
      <w:pPr>
        <w:jc w:val="both"/>
        <w:rPr>
          <w:rFonts w:ascii="Arial" w:hAnsi="Arial" w:cs="Arial"/>
          <w:b/>
          <w:bCs/>
        </w:rPr>
      </w:pPr>
    </w:p>
    <w:p w:rsidR="00E04C79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n)</w:t>
      </w:r>
      <w:r w:rsidRPr="0047695D">
        <w:rPr>
          <w:rFonts w:ascii="Arial" w:hAnsi="Arial" w:cs="Arial"/>
        </w:rPr>
        <w:t> způsob montáže a vzájemné polohy instalací,</w:t>
      </w:r>
    </w:p>
    <w:p w:rsidR="008463AD" w:rsidRDefault="008463AD" w:rsidP="00E04C79">
      <w:pPr>
        <w:jc w:val="both"/>
        <w:rPr>
          <w:rFonts w:ascii="Arial" w:hAnsi="Arial" w:cs="Arial"/>
        </w:rPr>
      </w:pPr>
    </w:p>
    <w:p w:rsidR="00FA34EB" w:rsidRPr="008463AD" w:rsidRDefault="00FA34EB" w:rsidP="00FA34EB">
      <w:pPr>
        <w:pStyle w:val="Zkladntext"/>
        <w:jc w:val="both"/>
        <w:rPr>
          <w:i/>
          <w:u w:val="single"/>
        </w:rPr>
      </w:pPr>
      <w:r w:rsidRPr="008463AD">
        <w:rPr>
          <w:i/>
          <w:u w:val="single"/>
        </w:rPr>
        <w:t xml:space="preserve">Pokyny  k montáži ZP : </w:t>
      </w:r>
      <w:r w:rsidRPr="008463AD">
        <w:rPr>
          <w:i/>
          <w:u w:val="single"/>
        </w:rPr>
        <w:tab/>
      </w:r>
    </w:p>
    <w:p w:rsidR="00FA34EB" w:rsidRPr="008D45B2" w:rsidRDefault="00FA34EB" w:rsidP="00FA34EB">
      <w:pPr>
        <w:pStyle w:val="Zkladntext"/>
        <w:tabs>
          <w:tab w:val="left" w:pos="703"/>
          <w:tab w:val="left" w:pos="8322"/>
        </w:tabs>
        <w:jc w:val="both"/>
        <w:rPr>
          <w:szCs w:val="22"/>
        </w:rPr>
      </w:pPr>
      <w:r w:rsidRPr="008D45B2">
        <w:rPr>
          <w:szCs w:val="22"/>
        </w:rPr>
        <w:t xml:space="preserve">-před započetím montáže je potřeba důkladně koordinovat trasy  plynovodů  s trasami  ostatních profesí </w:t>
      </w:r>
    </w:p>
    <w:p w:rsidR="00FA34EB" w:rsidRPr="008D45B2" w:rsidRDefault="00FA34EB" w:rsidP="00FA34EB">
      <w:pPr>
        <w:pStyle w:val="Zkladntext"/>
        <w:tabs>
          <w:tab w:val="left" w:pos="703"/>
          <w:tab w:val="left" w:pos="8322"/>
        </w:tabs>
        <w:jc w:val="both"/>
        <w:rPr>
          <w:szCs w:val="22"/>
        </w:rPr>
      </w:pPr>
      <w:r w:rsidRPr="008D45B2">
        <w:rPr>
          <w:szCs w:val="22"/>
        </w:rPr>
        <w:t>-při montáži je třeba vycházet ze skutečností uvedených v technické části</w:t>
      </w:r>
    </w:p>
    <w:p w:rsidR="00FA34EB" w:rsidRPr="008D45B2" w:rsidRDefault="00FA34EB" w:rsidP="00FA34EB">
      <w:pPr>
        <w:pStyle w:val="Zkladntext"/>
        <w:tabs>
          <w:tab w:val="left" w:pos="703"/>
          <w:tab w:val="left" w:pos="8322"/>
        </w:tabs>
        <w:jc w:val="both"/>
        <w:rPr>
          <w:szCs w:val="22"/>
        </w:rPr>
      </w:pPr>
      <w:r w:rsidRPr="008D45B2">
        <w:rPr>
          <w:szCs w:val="22"/>
        </w:rPr>
        <w:t>.</w:t>
      </w:r>
      <w:r w:rsidRPr="008D45B2">
        <w:rPr>
          <w:b/>
          <w:bCs/>
          <w:szCs w:val="22"/>
        </w:rPr>
        <w:t>-</w:t>
      </w:r>
      <w:r w:rsidRPr="008D45B2">
        <w:rPr>
          <w:szCs w:val="22"/>
        </w:rPr>
        <w:t>montáž  jednotlivých aparátů a příslušenství bude provedena dle pokynů v technické dodavatelské dokumentaci výrobců.</w:t>
      </w:r>
    </w:p>
    <w:p w:rsidR="00FA34EB" w:rsidRPr="008D45B2" w:rsidRDefault="00FA34EB" w:rsidP="00FA34EB">
      <w:pPr>
        <w:pStyle w:val="Zkladntext"/>
        <w:tabs>
          <w:tab w:val="left" w:pos="703"/>
          <w:tab w:val="left" w:pos="8322"/>
        </w:tabs>
        <w:jc w:val="both"/>
        <w:rPr>
          <w:szCs w:val="22"/>
        </w:rPr>
      </w:pPr>
      <w:r w:rsidRPr="008D45B2">
        <w:rPr>
          <w:szCs w:val="22"/>
        </w:rPr>
        <w:t>- vedení veškerých  tras  představuje  instalaci , která vyžaduje nutnost  vysoce odborného a flexibilního postupu  při montáži s využitím doměrků a dodatečných vícekusů a tvarovek .</w:t>
      </w:r>
    </w:p>
    <w:p w:rsidR="00FA34EB" w:rsidRPr="008D45B2" w:rsidRDefault="00FA34EB" w:rsidP="00FA34EB">
      <w:pPr>
        <w:pStyle w:val="Zkladntext"/>
        <w:jc w:val="both"/>
      </w:pPr>
      <w:r w:rsidRPr="008D45B2">
        <w:t xml:space="preserve">Rozvod plynu bude navržen dle ČSN O7O7O3-Plynové kotelny, průmyslové plynovody TPG 703 01 s přihlednutím k vybraným článkům TPG 704 01 Odběrná plynová zařízení a spotřebiče na plynná paliva v budovách. Potrubí plynovodu bude z ocelových atestovanýchtrubek dle ČSN 131020 se zaručenou svařitelností dle ČSN 051310 ( jakost materiálu 11 353.0 ) a dle ČSN EN 10204 ( 42 0009 ) a bude svařeno . Prostupy plynovodu vertikálními konstrukcemi jsou umístěny v chráničkách přesahující konstrukci minimálně o 50 mm. </w:t>
      </w:r>
    </w:p>
    <w:p w:rsidR="00FA34EB" w:rsidRPr="008D45B2" w:rsidRDefault="00FA34EB" w:rsidP="00FA34EB">
      <w:pPr>
        <w:pStyle w:val="Zkladntext"/>
        <w:jc w:val="both"/>
      </w:pPr>
      <w:r w:rsidRPr="008D45B2">
        <w:t xml:space="preserve">Veškeré plynové potrubí a  armatury  budou uzemněny a spoje vodivě propojeny dle  ČSN 332030 a ČSN 341390. Rozvod plynu musí být před každým  uvedením  do provozu úplně odvzdušněn.  </w:t>
      </w:r>
    </w:p>
    <w:p w:rsidR="00FA34EB" w:rsidRPr="008D45B2" w:rsidRDefault="00FA34EB" w:rsidP="00FA34EB">
      <w:pPr>
        <w:pStyle w:val="Zkladntext"/>
        <w:jc w:val="both"/>
      </w:pPr>
      <w:r w:rsidRPr="008D45B2">
        <w:t xml:space="preserve">Montáž plynovodu je nutno provést dle platných technologických postupů oprávněnou prováděcí organizací odborně způsobilou v souladu s par.č.8a , odst.3, písm. b) zákona číslo 124/2000 Sb., v souladu s  ČSN 386420 čl.291-293, dle Vyhl.  ČÚBP č. 21/1979 Sb. a Vyhl. č. 324 / 1990 Sb. Montážní práce se řídí dle ČSN 386420 čl. 146-148 a 361-364. Při provádění montážních prací je nutno dbát uvedených norem a předpisů a je nutno dodržet veškeré předpisy o bezpečnosti práce . Rozvod plynu bude proveden dle ČSN 386420 čl.271-276.  </w:t>
      </w:r>
    </w:p>
    <w:p w:rsidR="00FA34EB" w:rsidRPr="008D45B2" w:rsidRDefault="00FA34EB" w:rsidP="00FA34EB">
      <w:pPr>
        <w:pStyle w:val="Zkladntext"/>
        <w:jc w:val="both"/>
        <w:rPr>
          <w:snapToGrid/>
        </w:rPr>
      </w:pPr>
      <w:r w:rsidRPr="008D45B2">
        <w:t xml:space="preserve">Svářečské práce budou vykonávat svářeči s platnou zkouškou dle ČSN 05 07 10 a ČSN - EN 287 - 1 s příslušným stupněm hodnocení .  Při sváření je nutno dodržovat bezpečnostní předpisy a požadavky ČSN 050610 a ČSN 050630.  Svary budou opatřeny štítkem dle ČSN 386420 čl. 276.   Jednotlivé  trubky, tvarovky a armatury musí být před  sestavením  vyčištěny.   Před  uvedením do provozu  bude  tlakovým vzduchem vyčištěn celý rozvod plynu .  Plynovod musí být úplně odvzdušněn .  Úplnost odvzdušnění se  kontroluje zkouškou odebraného  vzorku plynu .Odvzdušnění a odplynění se provede dle ČSN 38 64 05 a  ČSN  386420 čl.353,354   mimo  budouvu .  Při odvzdušňování  plynovodu a vzorkování platí  ČSN  386420 čl. 353-354.  O prováděných pracích bude veden  montážní  deník.   Veškeré výrobky použité  při  montáži  musí  mít paltné prohlášení o shodě vydané autorizovanou zkušebnou dle zákona  č.22/1997 Sb.,  vyhovovat nařízení vlády č. 177/1977 Sb. a  musí  splňovat požadavky vyhl. ČÚBP č. 48 / 1982 Sb., par. 179, odst. 1 . </w:t>
      </w:r>
      <w:r w:rsidRPr="008D45B2">
        <w:rPr>
          <w:snapToGrid/>
        </w:rPr>
        <w:t>Plynovod lze uvést do provozu po provedení zkoušek a výchozí revize s úspěšnými výsledky. Na plynovodním potrubí je nutné provést předepsané zkoušky a revize.</w:t>
      </w:r>
    </w:p>
    <w:p w:rsidR="00E04C79" w:rsidRDefault="00E04C79" w:rsidP="00E04C79">
      <w:pPr>
        <w:jc w:val="both"/>
        <w:rPr>
          <w:rFonts w:ascii="Arial" w:hAnsi="Arial" w:cs="Arial"/>
          <w:b/>
          <w:bCs/>
        </w:rPr>
      </w:pP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o)</w:t>
      </w:r>
      <w:r w:rsidRPr="0047695D">
        <w:rPr>
          <w:rFonts w:ascii="Arial" w:hAnsi="Arial" w:cs="Arial"/>
        </w:rPr>
        <w:t> řešení realizace a etapizace postupu prací, potřebných zkoušek a revizí a předání díla,</w:t>
      </w:r>
    </w:p>
    <w:p w:rsidR="00FA34EB" w:rsidRPr="008D45B2" w:rsidRDefault="00FA34EB" w:rsidP="00FA34EB">
      <w:pPr>
        <w:spacing w:before="120"/>
        <w:jc w:val="both"/>
        <w:rPr>
          <w:snapToGrid w:val="0"/>
          <w:color w:val="000000"/>
        </w:rPr>
      </w:pPr>
      <w:r w:rsidRPr="008D45B2">
        <w:rPr>
          <w:snapToGrid w:val="0"/>
          <w:color w:val="000000"/>
        </w:rPr>
        <w:t>Zkoušení plynovodu o tlaku 2,1 kPa:</w:t>
      </w:r>
      <w:r w:rsidR="0082508E">
        <w:rPr>
          <w:snapToGrid w:val="0"/>
          <w:color w:val="000000"/>
        </w:rPr>
        <w:t xml:space="preserve">  </w:t>
      </w:r>
      <w:r w:rsidRPr="008D45B2">
        <w:rPr>
          <w:snapToGrid w:val="0"/>
          <w:color w:val="000000"/>
        </w:rPr>
        <w:t xml:space="preserve">Plynovod bude uveden do provozu pověřenou osobou. Uvedení do provozu je nutné provést dle ČSN EN 1775 čl. 7.1.1-7.1.6.  </w:t>
      </w:r>
    </w:p>
    <w:p w:rsidR="00FA34EB" w:rsidRPr="008D45B2" w:rsidRDefault="00FA34EB" w:rsidP="00FA34EB">
      <w:pPr>
        <w:spacing w:before="120"/>
        <w:jc w:val="both"/>
        <w:rPr>
          <w:snapToGrid w:val="0"/>
          <w:color w:val="000000"/>
        </w:rPr>
      </w:pPr>
      <w:r w:rsidRPr="008D45B2">
        <w:rPr>
          <w:snapToGrid w:val="0"/>
          <w:color w:val="000000"/>
        </w:rPr>
        <w:t>Zkušební podmínky:</w:t>
      </w:r>
      <w:r w:rsidR="0082508E">
        <w:rPr>
          <w:snapToGrid w:val="0"/>
          <w:color w:val="000000"/>
        </w:rPr>
        <w:t xml:space="preserve">   </w:t>
      </w:r>
      <w:r w:rsidRPr="008D45B2">
        <w:rPr>
          <w:snapToGrid w:val="0"/>
          <w:color w:val="000000"/>
        </w:rPr>
        <w:t xml:space="preserve">Zkouška pevnosti: Zkouška pevnosti se provádí dle ČSN EN 1775 čl. 6.5.2 - 6.5.6. Nejvyšší provozní tlak v navrhovaném plynovodu je cca 2,1 kPa. Projektant předepisuje zkoušku pevnosti tlakem 100 kPa.  Zkouška pevnosti bude prováděna společně se zkouškou těsnosti. Obě zkoušky budou provedeny tlakovým vzduchem.  </w:t>
      </w:r>
    </w:p>
    <w:p w:rsidR="00FA34EB" w:rsidRPr="008D45B2" w:rsidRDefault="00FA34EB" w:rsidP="00FA34EB">
      <w:pPr>
        <w:spacing w:before="120"/>
        <w:jc w:val="both"/>
        <w:rPr>
          <w:snapToGrid w:val="0"/>
          <w:color w:val="000000"/>
        </w:rPr>
      </w:pPr>
      <w:r w:rsidRPr="008D45B2">
        <w:rPr>
          <w:snapToGrid w:val="0"/>
          <w:color w:val="000000"/>
        </w:rPr>
        <w:t>Zkouška těsnosti: Bude provedena tlakem 100 kPa na dokončeném plynovodu, u něhož budou všechny spoje snadno přístupné (nezakryté). Zkouška těsnosti bude zahájena až po ustálení teploty zkušebního média. Plynovod je považován za těsný, pokud není zjištěn rozdíl mezi hodnotami na počátku a na konci zkoušky (uvažuje se s vlivem změny teploty zkušebního media nebo atmosferického tlaku). Rozsah tlakoměru je 0 - 300 kPa. Dobu trvání zkoušky předepisuje projektant v délce 60 minut. O úspěšných zkouškách vyhotoví revizní technik zápis.</w:t>
      </w:r>
    </w:p>
    <w:p w:rsidR="00FA34EB" w:rsidRPr="008D45B2" w:rsidRDefault="00FA34EB" w:rsidP="0082508E">
      <w:pPr>
        <w:pStyle w:val="Zkladntext"/>
        <w:jc w:val="both"/>
      </w:pPr>
      <w:r w:rsidRPr="008D45B2">
        <w:t xml:space="preserve"> Po provedené zkoušce těsnosti se instalované potrubí opatří nátěrem dle ČSN 130072  .   Potrubí bude opatřeno 2 * zákl.nátěrem a 3 * syntetickým nátěrem barvy žluť chromová odst. 6200 .  Dále bude provedena výchozí revize elektro instalací a budou proměřeny přechodové odpory po spojení všech kovových částí a  rozvodů  dle ČSN </w:t>
      </w:r>
      <w:r w:rsidRPr="008D45B2">
        <w:lastRenderedPageBreak/>
        <w:t>343800 a ČSN 343810.   Uvedení do provozu je podmíněno kladnou výchozí revizí.    Vpuštění plynu bude provedeno před kolaudačním řízením, ke kterému budou předloženy příslušné revizní zprávy .  Výchozí revize bude provedena dle Vyhl. ČÚBP č. 85/178.</w:t>
      </w:r>
      <w:r w:rsidR="0082508E">
        <w:t xml:space="preserve">  </w:t>
      </w:r>
      <w:r w:rsidRPr="008D45B2">
        <w:t xml:space="preserve">Před uvedením do provozu musí  dodavatel  vypracovat revizní knihu plynovodu. </w:t>
      </w:r>
    </w:p>
    <w:p w:rsidR="00FA34EB" w:rsidRDefault="00FA34EB" w:rsidP="00E04C79">
      <w:pPr>
        <w:jc w:val="both"/>
        <w:rPr>
          <w:rFonts w:ascii="Arial" w:hAnsi="Arial" w:cs="Arial"/>
          <w:b/>
          <w:bCs/>
        </w:rPr>
      </w:pPr>
    </w:p>
    <w:p w:rsidR="00E04C79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p)</w:t>
      </w:r>
      <w:r w:rsidRPr="0047695D">
        <w:rPr>
          <w:rFonts w:ascii="Arial" w:hAnsi="Arial" w:cs="Arial"/>
        </w:rPr>
        <w:t> návrh uvedení do provozu - návrh provedení prací, činností, komplexní vyzkoušení a řešení zkušebního provozu eventuelně předčasného užívání stavby; návrh provozní dokumentace (provozní řády, vyhrazená zařízení, návody k obsluze apod.),</w:t>
      </w:r>
    </w:p>
    <w:p w:rsidR="00E04C79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q)</w:t>
      </w:r>
      <w:r w:rsidRPr="0047695D">
        <w:rPr>
          <w:rFonts w:ascii="Arial" w:hAnsi="Arial" w:cs="Arial"/>
        </w:rPr>
        <w:t> návrh pokynů pro obsluhu a údržbu a návrh provozních doporučení (periodicita údržbových úkonů, provozní dokumentace, náhradní díly apod.),</w:t>
      </w:r>
    </w:p>
    <w:p w:rsidR="00FA34EB" w:rsidRPr="008D45B2" w:rsidRDefault="00FA34EB" w:rsidP="00FA34EB">
      <w:pPr>
        <w:pStyle w:val="Zkladntext"/>
        <w:rPr>
          <w:szCs w:val="22"/>
        </w:rPr>
      </w:pPr>
      <w:r w:rsidRPr="008D45B2">
        <w:rPr>
          <w:b/>
          <w:bCs/>
          <w:szCs w:val="22"/>
        </w:rPr>
        <w:t>Údržba -</w:t>
      </w:r>
      <w:r w:rsidRPr="008D45B2">
        <w:rPr>
          <w:szCs w:val="22"/>
        </w:rPr>
        <w:t xml:space="preserve"> údržba   bude prováděna  dle pokynů v technické dodav</w:t>
      </w:r>
      <w:r>
        <w:rPr>
          <w:szCs w:val="22"/>
        </w:rPr>
        <w:t xml:space="preserve">atelské dokumentaci  výrobců  </w:t>
      </w:r>
      <w:r w:rsidRPr="008D45B2">
        <w:rPr>
          <w:szCs w:val="22"/>
        </w:rPr>
        <w:t xml:space="preserve">zařízení.  </w:t>
      </w:r>
    </w:p>
    <w:p w:rsidR="00FA34EB" w:rsidRPr="0047695D" w:rsidRDefault="00FA34EB" w:rsidP="00FA34EB">
      <w:pPr>
        <w:jc w:val="both"/>
        <w:rPr>
          <w:rFonts w:ascii="Arial" w:hAnsi="Arial" w:cs="Arial"/>
        </w:rPr>
      </w:pPr>
      <w:r w:rsidRPr="008D45B2">
        <w:rPr>
          <w:b/>
          <w:bCs/>
          <w:szCs w:val="22"/>
        </w:rPr>
        <w:t>Provoz -</w:t>
      </w:r>
      <w:r w:rsidRPr="008D45B2">
        <w:rPr>
          <w:szCs w:val="22"/>
        </w:rPr>
        <w:t xml:space="preserve"> zařízení bude   provozováno  dle provozních potřeb  a  požadavků uživatele  .</w:t>
      </w:r>
    </w:p>
    <w:p w:rsidR="00E04C79" w:rsidRDefault="00E04C79" w:rsidP="00E04C79">
      <w:pPr>
        <w:jc w:val="both"/>
        <w:rPr>
          <w:rFonts w:ascii="Arial" w:hAnsi="Arial" w:cs="Arial"/>
          <w:b/>
          <w:bCs/>
        </w:rPr>
      </w:pP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r)</w:t>
      </w:r>
      <w:r w:rsidRPr="0047695D">
        <w:rPr>
          <w:rFonts w:ascii="Arial" w:hAnsi="Arial" w:cs="Arial"/>
        </w:rPr>
        <w:t> návrh BOZP pro realizaci a užívání,</w:t>
      </w: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s)</w:t>
      </w:r>
      <w:r w:rsidRPr="0047695D">
        <w:rPr>
          <w:rFonts w:ascii="Arial" w:hAnsi="Arial" w:cs="Arial"/>
        </w:rPr>
        <w:t> seznam použitých právních předpisů a technických norem, včetně specifikace konkrétních ustanovení,</w:t>
      </w:r>
    </w:p>
    <w:p w:rsidR="00FA34EB" w:rsidRPr="008D45B2" w:rsidRDefault="00FA34EB" w:rsidP="00FA34EB">
      <w:pPr>
        <w:pStyle w:val="Zkladntext"/>
        <w:tabs>
          <w:tab w:val="left" w:pos="228"/>
          <w:tab w:val="left" w:pos="587"/>
          <w:tab w:val="left" w:pos="969"/>
          <w:tab w:val="left" w:pos="5586"/>
          <w:tab w:val="right" w:pos="6612"/>
          <w:tab w:val="right" w:pos="7923"/>
          <w:tab w:val="right" w:pos="8835"/>
        </w:tabs>
        <w:spacing w:line="240" w:lineRule="atLeast"/>
        <w:jc w:val="both"/>
        <w:rPr>
          <w:szCs w:val="22"/>
        </w:rPr>
      </w:pPr>
      <w:r w:rsidRPr="008D45B2">
        <w:rPr>
          <w:szCs w:val="22"/>
        </w:rPr>
        <w:t xml:space="preserve">Při montážních pracech  je nutno dodržet všechny příslušné  ustanovení těchto předpisů : </w:t>
      </w:r>
    </w:p>
    <w:p w:rsidR="00FA34EB" w:rsidRPr="008D45B2" w:rsidRDefault="00FA34EB" w:rsidP="00FA34EB">
      <w:pPr>
        <w:pStyle w:val="Zkladntext"/>
        <w:jc w:val="both"/>
        <w:rPr>
          <w:i/>
          <w:iCs/>
        </w:rPr>
      </w:pPr>
      <w:r w:rsidRPr="008D45B2">
        <w:rPr>
          <w:snapToGrid/>
        </w:rPr>
        <w:t>ČSN EN 15001,     ČSN EN 1775,    TPG 704 01,     TPG 703 01</w:t>
      </w:r>
      <w:r w:rsidR="0082508E">
        <w:rPr>
          <w:snapToGrid/>
        </w:rPr>
        <w:t xml:space="preserve">,  </w:t>
      </w:r>
      <w:r w:rsidR="0082508E" w:rsidRPr="008D45B2">
        <w:rPr>
          <w:snapToGrid/>
        </w:rPr>
        <w:t>Vyhláška č. 62/2011 Sb.</w:t>
      </w:r>
    </w:p>
    <w:p w:rsidR="00FA34EB" w:rsidRPr="008D45B2" w:rsidRDefault="00FA34EB" w:rsidP="00FA34EB">
      <w:pPr>
        <w:pStyle w:val="Zkladntext"/>
        <w:jc w:val="both"/>
      </w:pPr>
      <w:r w:rsidRPr="008D45B2">
        <w:t>G 702 04 - Plynovody a přípojky z</w:t>
      </w:r>
      <w:r w:rsidR="0082508E">
        <w:t> </w:t>
      </w:r>
      <w:r w:rsidRPr="008D45B2">
        <w:t>oceli</w:t>
      </w:r>
      <w:r w:rsidR="0082508E">
        <w:t xml:space="preserve">,       </w:t>
      </w:r>
      <w:r w:rsidRPr="008D45B2">
        <w:t>G 700 24 - Označování plynovodu a přípojek</w:t>
      </w:r>
    </w:p>
    <w:p w:rsidR="00FA34EB" w:rsidRPr="008D45B2" w:rsidRDefault="00FA34EB" w:rsidP="00FA34EB">
      <w:pPr>
        <w:pStyle w:val="Zkladntext"/>
      </w:pPr>
      <w:r w:rsidRPr="008D45B2">
        <w:t>TP G 905 01 Základní požadavky na bezpečnost provozu plynárenských zařízení</w:t>
      </w:r>
    </w:p>
    <w:p w:rsidR="00FA34EB" w:rsidRPr="008D45B2" w:rsidRDefault="00FA34EB" w:rsidP="00FA34EB">
      <w:pPr>
        <w:pStyle w:val="Zkladntext"/>
        <w:tabs>
          <w:tab w:val="left" w:pos="228"/>
          <w:tab w:val="left" w:pos="587"/>
          <w:tab w:val="left" w:pos="969"/>
          <w:tab w:val="left" w:pos="5586"/>
          <w:tab w:val="right" w:pos="6612"/>
          <w:tab w:val="right" w:pos="7923"/>
          <w:tab w:val="right" w:pos="8835"/>
        </w:tabs>
        <w:spacing w:line="240" w:lineRule="atLeast"/>
        <w:jc w:val="both"/>
        <w:rPr>
          <w:snapToGrid/>
        </w:rPr>
      </w:pPr>
      <w:r w:rsidRPr="008D45B2">
        <w:rPr>
          <w:snapToGrid/>
        </w:rPr>
        <w:t>ČSN  73 0802 ,  ČSN  73 0804</w:t>
      </w:r>
    </w:p>
    <w:p w:rsidR="00FA34EB" w:rsidRPr="008D45B2" w:rsidRDefault="00FA34EB" w:rsidP="00FA34EB">
      <w:pPr>
        <w:pStyle w:val="Zkladntext"/>
        <w:jc w:val="both"/>
        <w:rPr>
          <w:snapToGrid/>
        </w:rPr>
      </w:pPr>
      <w:r w:rsidRPr="008D45B2">
        <w:rPr>
          <w:snapToGrid/>
        </w:rPr>
        <w:t>Nařízení vlády č. 406/2004 Sb. o bližších požadavcích na zajištění bezpečnosti a ochrany zdraví při práci v prostředí s nebezpečím výbuchu</w:t>
      </w:r>
    </w:p>
    <w:p w:rsidR="00FA34EB" w:rsidRPr="008D45B2" w:rsidRDefault="00FA34EB" w:rsidP="00FA34EB">
      <w:pPr>
        <w:pStyle w:val="Zkladntext"/>
        <w:jc w:val="both"/>
        <w:rPr>
          <w:snapToGrid/>
        </w:rPr>
      </w:pPr>
      <w:r w:rsidRPr="008D45B2">
        <w:rPr>
          <w:snapToGrid/>
        </w:rPr>
        <w:t>Zákon č. 458/2000 Sb. o podmínkách podnikání a o výkonu státní správy v energetických odvětvích a o změně některých zákonů (energetický zákon)</w:t>
      </w:r>
    </w:p>
    <w:p w:rsidR="00FA34EB" w:rsidRPr="008D45B2" w:rsidRDefault="00FA34EB" w:rsidP="00FA34EB">
      <w:pPr>
        <w:pStyle w:val="Zkladntext"/>
        <w:jc w:val="both"/>
        <w:rPr>
          <w:snapToGrid/>
        </w:rPr>
      </w:pPr>
      <w:r w:rsidRPr="008D45B2">
        <w:rPr>
          <w:snapToGrid/>
        </w:rPr>
        <w:t>Zákon č. 183/2006 Sb., o územním plánování a stavebním řádu (stavební zákon), v platném znění</w:t>
      </w:r>
    </w:p>
    <w:p w:rsidR="00FA34EB" w:rsidRPr="008D45B2" w:rsidRDefault="00FA34EB" w:rsidP="00FA34EB">
      <w:pPr>
        <w:pStyle w:val="Zkladntext"/>
        <w:spacing w:line="240" w:lineRule="atLeast"/>
        <w:rPr>
          <w:szCs w:val="22"/>
        </w:rPr>
      </w:pPr>
      <w:r w:rsidRPr="008D45B2">
        <w:rPr>
          <w:szCs w:val="22"/>
        </w:rPr>
        <w:t>-Zásady  GasNet  pro projektování, výstavbu, rekonstrukce a opravy místních sítí platné od 1.5.2021- Technický  požadavek GRID TX_S04_01_03</w:t>
      </w:r>
      <w:r w:rsidR="0082508E">
        <w:rPr>
          <w:szCs w:val="22"/>
        </w:rPr>
        <w:t xml:space="preserve">,       </w:t>
      </w:r>
      <w:r w:rsidRPr="008D45B2">
        <w:rPr>
          <w:szCs w:val="22"/>
        </w:rPr>
        <w:t xml:space="preserve">- zákon č. 262 / 2006 Sb. Zákoník práce, </w:t>
      </w:r>
    </w:p>
    <w:p w:rsidR="00FA34EB" w:rsidRPr="008D45B2" w:rsidRDefault="00FA34EB" w:rsidP="00FA34EB">
      <w:pPr>
        <w:pStyle w:val="Zkladntext"/>
        <w:spacing w:line="240" w:lineRule="atLeast"/>
        <w:rPr>
          <w:szCs w:val="22"/>
        </w:rPr>
      </w:pPr>
      <w:r w:rsidRPr="008D45B2">
        <w:rPr>
          <w:szCs w:val="22"/>
        </w:rPr>
        <w:t>-  zákon č. 309/2006 Sb.  ze dne 23. května 2006,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práci)....</w:t>
      </w:r>
    </w:p>
    <w:p w:rsidR="00FA34EB" w:rsidRPr="008D45B2" w:rsidRDefault="00FA34EB" w:rsidP="00FA34EB">
      <w:pPr>
        <w:pStyle w:val="Zkladntext"/>
        <w:spacing w:line="240" w:lineRule="atLeast"/>
        <w:rPr>
          <w:szCs w:val="22"/>
        </w:rPr>
      </w:pPr>
      <w:r w:rsidRPr="008D45B2">
        <w:rPr>
          <w:szCs w:val="22"/>
        </w:rPr>
        <w:t xml:space="preserve">- nařízení vlády č. 362/2005 Sb. o bližších požadavcích na bezpečnost a ochranu zdraví při práci na pracovištích s nebezpečím pádu z výšky nebo do hloubky        </w:t>
      </w:r>
    </w:p>
    <w:p w:rsidR="00FA34EB" w:rsidRPr="008D45B2" w:rsidRDefault="00FA34EB" w:rsidP="00FA34EB">
      <w:pPr>
        <w:pStyle w:val="Zkladntext"/>
        <w:spacing w:line="240" w:lineRule="atLeast"/>
        <w:rPr>
          <w:szCs w:val="22"/>
        </w:rPr>
      </w:pPr>
      <w:r w:rsidRPr="008D45B2">
        <w:rPr>
          <w:szCs w:val="22"/>
        </w:rPr>
        <w:t xml:space="preserve"> - nařízení vlády č. 591/2006 Sb. o bližších minimálních požadavcích na bezpečnost a ochranu zdraví při práci na staveništích</w:t>
      </w:r>
    </w:p>
    <w:p w:rsidR="00FA34EB" w:rsidRPr="008D45B2" w:rsidRDefault="00FA34EB" w:rsidP="00FA34EB">
      <w:pPr>
        <w:pStyle w:val="Zkladntext"/>
        <w:spacing w:line="240" w:lineRule="atLeast"/>
        <w:rPr>
          <w:szCs w:val="22"/>
        </w:rPr>
      </w:pPr>
      <w:r w:rsidRPr="008D45B2">
        <w:rPr>
          <w:szCs w:val="22"/>
        </w:rPr>
        <w:t>- nařízení vlády č. 378/2001 Sb., kterým se stanoví bližší požadavky na bezpečný provoz a  používání strojů a technických zařízení,</w:t>
      </w:r>
    </w:p>
    <w:p w:rsidR="00FA34EB" w:rsidRPr="008D45B2" w:rsidRDefault="00FA34EB" w:rsidP="00FA34EB">
      <w:pPr>
        <w:pStyle w:val="Zkladntext"/>
        <w:spacing w:line="240" w:lineRule="atLeast"/>
        <w:rPr>
          <w:szCs w:val="22"/>
        </w:rPr>
      </w:pPr>
      <w:r w:rsidRPr="008D45B2">
        <w:rPr>
          <w:szCs w:val="22"/>
        </w:rPr>
        <w:t>- nařízení vlády č. 495/2001 Sb., kterým se stanoví rozsah a bližší podmínky poskytování  osobních ochranných pracovních prostředků,</w:t>
      </w:r>
    </w:p>
    <w:p w:rsidR="00FA34EB" w:rsidRPr="008D45B2" w:rsidRDefault="00FA34EB" w:rsidP="00FA34EB">
      <w:pPr>
        <w:pStyle w:val="Zkladntext"/>
        <w:spacing w:line="240" w:lineRule="atLeast"/>
        <w:rPr>
          <w:szCs w:val="22"/>
        </w:rPr>
      </w:pPr>
      <w:r w:rsidRPr="008D45B2">
        <w:rPr>
          <w:szCs w:val="22"/>
        </w:rPr>
        <w:t>- nařízení vlády č. 101/2005 Sb. o podrobnějších požadavcích na pracoviště  a pracovní  prostředí,</w:t>
      </w:r>
    </w:p>
    <w:p w:rsidR="00FA34EB" w:rsidRPr="008D45B2" w:rsidRDefault="00FA34EB" w:rsidP="00FA34EB">
      <w:pPr>
        <w:pStyle w:val="Zkladntext"/>
        <w:spacing w:line="240" w:lineRule="atLeast"/>
        <w:rPr>
          <w:szCs w:val="22"/>
        </w:rPr>
      </w:pPr>
      <w:r w:rsidRPr="008D45B2">
        <w:rPr>
          <w:szCs w:val="22"/>
        </w:rPr>
        <w:t>- vyhláška č. 48/1982 Sb., kterou se stanoví základní požadavky k zajištění bezpečnosti a technických zařízení,</w:t>
      </w:r>
    </w:p>
    <w:p w:rsidR="00FA34EB" w:rsidRPr="00BA7C29" w:rsidRDefault="00FA34EB" w:rsidP="00FA34EB">
      <w:pPr>
        <w:pStyle w:val="Zkladntext"/>
        <w:rPr>
          <w:szCs w:val="22"/>
        </w:rPr>
      </w:pPr>
      <w:r w:rsidRPr="00BA7C29">
        <w:rPr>
          <w:szCs w:val="22"/>
        </w:rPr>
        <w:t>- zákon č. 133/1985 Sb. požární</w:t>
      </w:r>
    </w:p>
    <w:p w:rsidR="00FA34EB" w:rsidRDefault="00FA34EB" w:rsidP="00FA34EB">
      <w:pPr>
        <w:pStyle w:val="Zkladntext"/>
        <w:tabs>
          <w:tab w:val="left" w:pos="703"/>
          <w:tab w:val="left" w:pos="8322"/>
        </w:tabs>
        <w:jc w:val="both"/>
      </w:pPr>
      <w:r>
        <w:rPr>
          <w:szCs w:val="22"/>
        </w:rPr>
        <w:t>- NV č. 406/2004 – výbuchy</w:t>
      </w:r>
    </w:p>
    <w:p w:rsidR="00E04C79" w:rsidRDefault="00E04C79" w:rsidP="00E04C79">
      <w:pPr>
        <w:jc w:val="both"/>
        <w:rPr>
          <w:rFonts w:ascii="Arial" w:hAnsi="Arial" w:cs="Arial"/>
          <w:b/>
          <w:bCs/>
        </w:rPr>
      </w:pPr>
    </w:p>
    <w:p w:rsidR="00E04C79" w:rsidRPr="0047695D" w:rsidRDefault="00E04C79" w:rsidP="00E04C79">
      <w:pPr>
        <w:jc w:val="both"/>
        <w:rPr>
          <w:rFonts w:ascii="Arial" w:hAnsi="Arial" w:cs="Arial"/>
        </w:rPr>
      </w:pPr>
      <w:r w:rsidRPr="0047695D">
        <w:rPr>
          <w:rFonts w:ascii="Arial" w:hAnsi="Arial" w:cs="Arial"/>
          <w:b/>
          <w:bCs/>
        </w:rPr>
        <w:t>t)</w:t>
      </w:r>
      <w:r w:rsidRPr="0047695D">
        <w:rPr>
          <w:rFonts w:ascii="Arial" w:hAnsi="Arial" w:cs="Arial"/>
        </w:rPr>
        <w:t> položkový výkaz výměr.</w:t>
      </w:r>
    </w:p>
    <w:p w:rsidR="00C8239D" w:rsidRPr="00066188" w:rsidRDefault="00E04C79" w:rsidP="00066188">
      <w:pPr>
        <w:pStyle w:val="Textpsmene"/>
        <w:numPr>
          <w:ilvl w:val="0"/>
          <w:numId w:val="0"/>
        </w:numPr>
        <w:rPr>
          <w:i/>
          <w:color w:val="000000"/>
          <w:sz w:val="20"/>
        </w:rPr>
      </w:pPr>
      <w:r>
        <w:t>Viz  samostatná  příloha</w:t>
      </w:r>
    </w:p>
    <w:sectPr w:rsidR="00C8239D" w:rsidRPr="00066188" w:rsidSect="00652BBA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1E4" w:rsidRDefault="00B861E4" w:rsidP="008B2BBF">
      <w:r>
        <w:separator/>
      </w:r>
    </w:p>
  </w:endnote>
  <w:endnote w:type="continuationSeparator" w:id="1">
    <w:p w:rsidR="00B861E4" w:rsidRDefault="00B861E4" w:rsidP="008B2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466" w:rsidRDefault="00507466" w:rsidP="008B2BBF">
    <w:pPr>
      <w:pStyle w:val="Zpat"/>
      <w:ind w:left="720"/>
      <w:jc w:val="center"/>
    </w:pPr>
    <w:r>
      <w:t>-</w:t>
    </w:r>
    <w:fldSimple w:instr=" PAGE   \* MERGEFORMAT ">
      <w:r w:rsidR="00587719">
        <w:rPr>
          <w:noProof/>
        </w:rPr>
        <w:t>10</w:t>
      </w:r>
    </w:fldSimple>
    <w:r>
      <w:t>-</w:t>
    </w:r>
  </w:p>
  <w:p w:rsidR="00507466" w:rsidRDefault="005074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1E4" w:rsidRDefault="00B861E4" w:rsidP="008B2BBF">
      <w:r>
        <w:separator/>
      </w:r>
    </w:p>
  </w:footnote>
  <w:footnote w:type="continuationSeparator" w:id="1">
    <w:p w:rsidR="00B861E4" w:rsidRDefault="00B861E4" w:rsidP="008B2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312EB"/>
    <w:multiLevelType w:val="multilevel"/>
    <w:tmpl w:val="D6C272FE"/>
    <w:lvl w:ilvl="0">
      <w:start w:val="1"/>
      <w:numFmt w:val="decimal"/>
      <w:lvlText w:val="%1."/>
      <w:lvlJc w:val="left"/>
      <w:pPr>
        <w:ind w:left="1060" w:hanging="7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45FCA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814D4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93AB0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051C3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75CEA"/>
    <w:multiLevelType w:val="hybridMultilevel"/>
    <w:tmpl w:val="8BE0B258"/>
    <w:lvl w:ilvl="0" w:tplc="1570BEB4">
      <w:start w:val="6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>
    <w:nsid w:val="3C472377"/>
    <w:multiLevelType w:val="hybridMultilevel"/>
    <w:tmpl w:val="A686CAE8"/>
    <w:lvl w:ilvl="0" w:tplc="681096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01A2B"/>
    <w:multiLevelType w:val="hybridMultilevel"/>
    <w:tmpl w:val="1CAA0BD8"/>
    <w:lvl w:ilvl="0" w:tplc="29F0530A">
      <w:start w:val="1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4BC57ECB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27B2B"/>
    <w:multiLevelType w:val="hybridMultilevel"/>
    <w:tmpl w:val="DB30718A"/>
    <w:lvl w:ilvl="0" w:tplc="2E2801B6">
      <w:start w:val="3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00452A3"/>
    <w:multiLevelType w:val="hybridMultilevel"/>
    <w:tmpl w:val="AFB4F942"/>
    <w:lvl w:ilvl="0" w:tplc="78CEDCF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B125C"/>
    <w:multiLevelType w:val="hybridMultilevel"/>
    <w:tmpl w:val="02ACF944"/>
    <w:lvl w:ilvl="0" w:tplc="90241B4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13F0A"/>
    <w:multiLevelType w:val="hybridMultilevel"/>
    <w:tmpl w:val="FC609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>
    <w:nsid w:val="6C500EC0"/>
    <w:multiLevelType w:val="hybridMultilevel"/>
    <w:tmpl w:val="0B563C58"/>
    <w:lvl w:ilvl="0" w:tplc="0048043E">
      <w:start w:val="4"/>
      <w:numFmt w:val="upp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C6831CC"/>
    <w:multiLevelType w:val="hybridMultilevel"/>
    <w:tmpl w:val="40426F4E"/>
    <w:lvl w:ilvl="0" w:tplc="7EB6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DF7918"/>
    <w:multiLevelType w:val="hybridMultilevel"/>
    <w:tmpl w:val="3CCA65B2"/>
    <w:lvl w:ilvl="0" w:tplc="9AC293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6870E2"/>
    <w:multiLevelType w:val="hybridMultilevel"/>
    <w:tmpl w:val="FC609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14"/>
  </w:num>
  <w:num w:numId="8">
    <w:abstractNumId w:val="13"/>
    <w:lvlOverride w:ilvl="0">
      <w:startOverride w:val="1"/>
    </w:lvlOverride>
    <w:lvlOverride w:ilvl="1">
      <w:startOverride w:val="4"/>
    </w:lvlOverride>
  </w:num>
  <w:num w:numId="9">
    <w:abstractNumId w:val="17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1"/>
  </w:num>
  <w:num w:numId="15">
    <w:abstractNumId w:val="2"/>
  </w:num>
  <w:num w:numId="16">
    <w:abstractNumId w:val="4"/>
  </w:num>
  <w:num w:numId="17">
    <w:abstractNumId w:val="11"/>
  </w:num>
  <w:num w:numId="18">
    <w:abstractNumId w:val="0"/>
  </w:num>
  <w:num w:numId="19">
    <w:abstractNumId w:val="5"/>
  </w:num>
  <w:num w:numId="20">
    <w:abstractNumId w:val="6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183"/>
    <w:rsid w:val="0000001B"/>
    <w:rsid w:val="0000215B"/>
    <w:rsid w:val="00020DA2"/>
    <w:rsid w:val="00020DB6"/>
    <w:rsid w:val="000270C8"/>
    <w:rsid w:val="00033396"/>
    <w:rsid w:val="0003471E"/>
    <w:rsid w:val="0005091A"/>
    <w:rsid w:val="00051846"/>
    <w:rsid w:val="00053A09"/>
    <w:rsid w:val="0006013E"/>
    <w:rsid w:val="0006024A"/>
    <w:rsid w:val="00066188"/>
    <w:rsid w:val="000748ED"/>
    <w:rsid w:val="00075539"/>
    <w:rsid w:val="0009127B"/>
    <w:rsid w:val="00092574"/>
    <w:rsid w:val="000971E1"/>
    <w:rsid w:val="000A2276"/>
    <w:rsid w:val="000A3765"/>
    <w:rsid w:val="000A3B98"/>
    <w:rsid w:val="000A6AA2"/>
    <w:rsid w:val="000B0414"/>
    <w:rsid w:val="000B1B5E"/>
    <w:rsid w:val="000B3010"/>
    <w:rsid w:val="000B4615"/>
    <w:rsid w:val="000B4C36"/>
    <w:rsid w:val="000B7FD4"/>
    <w:rsid w:val="000C2403"/>
    <w:rsid w:val="000C3BD8"/>
    <w:rsid w:val="000C5B3F"/>
    <w:rsid w:val="000D52FC"/>
    <w:rsid w:val="000E271F"/>
    <w:rsid w:val="000E5E85"/>
    <w:rsid w:val="000F0542"/>
    <w:rsid w:val="000F1121"/>
    <w:rsid w:val="000F5CF4"/>
    <w:rsid w:val="000F63BD"/>
    <w:rsid w:val="000F6911"/>
    <w:rsid w:val="000F78AF"/>
    <w:rsid w:val="00100FC4"/>
    <w:rsid w:val="00103CC1"/>
    <w:rsid w:val="00103EC1"/>
    <w:rsid w:val="00104353"/>
    <w:rsid w:val="00107109"/>
    <w:rsid w:val="001104C2"/>
    <w:rsid w:val="001142C1"/>
    <w:rsid w:val="0012403B"/>
    <w:rsid w:val="001257A7"/>
    <w:rsid w:val="00131130"/>
    <w:rsid w:val="001326B0"/>
    <w:rsid w:val="0013463C"/>
    <w:rsid w:val="00137661"/>
    <w:rsid w:val="00147796"/>
    <w:rsid w:val="0014796A"/>
    <w:rsid w:val="00150F41"/>
    <w:rsid w:val="00154F2C"/>
    <w:rsid w:val="001562F7"/>
    <w:rsid w:val="00157580"/>
    <w:rsid w:val="00160A9B"/>
    <w:rsid w:val="0016309D"/>
    <w:rsid w:val="00166B41"/>
    <w:rsid w:val="00170B81"/>
    <w:rsid w:val="001713A8"/>
    <w:rsid w:val="0017392F"/>
    <w:rsid w:val="0017452A"/>
    <w:rsid w:val="001759FD"/>
    <w:rsid w:val="00176873"/>
    <w:rsid w:val="0017704E"/>
    <w:rsid w:val="00182040"/>
    <w:rsid w:val="0019029E"/>
    <w:rsid w:val="0019542F"/>
    <w:rsid w:val="00197151"/>
    <w:rsid w:val="00197D00"/>
    <w:rsid w:val="001A0E4F"/>
    <w:rsid w:val="001A65FC"/>
    <w:rsid w:val="001A733D"/>
    <w:rsid w:val="001B0BA8"/>
    <w:rsid w:val="001B2F4D"/>
    <w:rsid w:val="001B5F7C"/>
    <w:rsid w:val="001C06F4"/>
    <w:rsid w:val="001C3CB9"/>
    <w:rsid w:val="001C51E1"/>
    <w:rsid w:val="001D09A3"/>
    <w:rsid w:val="001D0E10"/>
    <w:rsid w:val="001D185B"/>
    <w:rsid w:val="001D5E60"/>
    <w:rsid w:val="001E05D1"/>
    <w:rsid w:val="001E0E1A"/>
    <w:rsid w:val="001E6A49"/>
    <w:rsid w:val="001F046D"/>
    <w:rsid w:val="001F13C6"/>
    <w:rsid w:val="001F42A2"/>
    <w:rsid w:val="001F6BE6"/>
    <w:rsid w:val="001F6E8C"/>
    <w:rsid w:val="00202A98"/>
    <w:rsid w:val="002038FE"/>
    <w:rsid w:val="00206122"/>
    <w:rsid w:val="00206285"/>
    <w:rsid w:val="00207044"/>
    <w:rsid w:val="00207220"/>
    <w:rsid w:val="00207A5B"/>
    <w:rsid w:val="00211265"/>
    <w:rsid w:val="00211347"/>
    <w:rsid w:val="00211D9F"/>
    <w:rsid w:val="00212E6C"/>
    <w:rsid w:val="00213310"/>
    <w:rsid w:val="00214440"/>
    <w:rsid w:val="00215471"/>
    <w:rsid w:val="002179A2"/>
    <w:rsid w:val="00221C8E"/>
    <w:rsid w:val="0022524E"/>
    <w:rsid w:val="002278A9"/>
    <w:rsid w:val="002313D0"/>
    <w:rsid w:val="002328F6"/>
    <w:rsid w:val="0023640C"/>
    <w:rsid w:val="00240194"/>
    <w:rsid w:val="002449DE"/>
    <w:rsid w:val="002465BD"/>
    <w:rsid w:val="002475FB"/>
    <w:rsid w:val="00252FE8"/>
    <w:rsid w:val="002548CA"/>
    <w:rsid w:val="002624A3"/>
    <w:rsid w:val="002628DC"/>
    <w:rsid w:val="00262D83"/>
    <w:rsid w:val="00263081"/>
    <w:rsid w:val="002630E0"/>
    <w:rsid w:val="00272D52"/>
    <w:rsid w:val="00273B12"/>
    <w:rsid w:val="00275811"/>
    <w:rsid w:val="00276181"/>
    <w:rsid w:val="00276C5F"/>
    <w:rsid w:val="002778B8"/>
    <w:rsid w:val="002804C4"/>
    <w:rsid w:val="00281CD5"/>
    <w:rsid w:val="002861BB"/>
    <w:rsid w:val="0029060D"/>
    <w:rsid w:val="00291522"/>
    <w:rsid w:val="002931B1"/>
    <w:rsid w:val="002A3A5A"/>
    <w:rsid w:val="002A67D9"/>
    <w:rsid w:val="002B4EC2"/>
    <w:rsid w:val="002C096C"/>
    <w:rsid w:val="002C45CB"/>
    <w:rsid w:val="002C5075"/>
    <w:rsid w:val="002D7E94"/>
    <w:rsid w:val="002E0385"/>
    <w:rsid w:val="002E210D"/>
    <w:rsid w:val="002E2CBA"/>
    <w:rsid w:val="002E4B42"/>
    <w:rsid w:val="002E52AE"/>
    <w:rsid w:val="002E5601"/>
    <w:rsid w:val="002E6581"/>
    <w:rsid w:val="002F24A5"/>
    <w:rsid w:val="002F3E90"/>
    <w:rsid w:val="00301BED"/>
    <w:rsid w:val="003039A8"/>
    <w:rsid w:val="00304BB6"/>
    <w:rsid w:val="003107B3"/>
    <w:rsid w:val="003110A6"/>
    <w:rsid w:val="00311F63"/>
    <w:rsid w:val="00314CDA"/>
    <w:rsid w:val="00316B10"/>
    <w:rsid w:val="00317483"/>
    <w:rsid w:val="003206E6"/>
    <w:rsid w:val="00321AAD"/>
    <w:rsid w:val="00326F60"/>
    <w:rsid w:val="00327702"/>
    <w:rsid w:val="00333632"/>
    <w:rsid w:val="003336CA"/>
    <w:rsid w:val="00334908"/>
    <w:rsid w:val="00337BDF"/>
    <w:rsid w:val="0034494C"/>
    <w:rsid w:val="00345FBF"/>
    <w:rsid w:val="00346BED"/>
    <w:rsid w:val="00351F35"/>
    <w:rsid w:val="003526FF"/>
    <w:rsid w:val="00352F9E"/>
    <w:rsid w:val="00353F01"/>
    <w:rsid w:val="00355E94"/>
    <w:rsid w:val="003567EA"/>
    <w:rsid w:val="00360A3A"/>
    <w:rsid w:val="00360D82"/>
    <w:rsid w:val="0036247E"/>
    <w:rsid w:val="0036277C"/>
    <w:rsid w:val="0036536D"/>
    <w:rsid w:val="00366A9E"/>
    <w:rsid w:val="00367957"/>
    <w:rsid w:val="003753F2"/>
    <w:rsid w:val="00376F3A"/>
    <w:rsid w:val="00386E80"/>
    <w:rsid w:val="0039293F"/>
    <w:rsid w:val="003932F0"/>
    <w:rsid w:val="00395899"/>
    <w:rsid w:val="003969E5"/>
    <w:rsid w:val="003A4959"/>
    <w:rsid w:val="003A5942"/>
    <w:rsid w:val="003A5E2B"/>
    <w:rsid w:val="003A78FC"/>
    <w:rsid w:val="003B71CA"/>
    <w:rsid w:val="003C2793"/>
    <w:rsid w:val="003C353D"/>
    <w:rsid w:val="003C3F7A"/>
    <w:rsid w:val="003C4C0B"/>
    <w:rsid w:val="003C6B9D"/>
    <w:rsid w:val="003D2162"/>
    <w:rsid w:val="003D3862"/>
    <w:rsid w:val="003D5C0D"/>
    <w:rsid w:val="003E0D5C"/>
    <w:rsid w:val="003E1655"/>
    <w:rsid w:val="003E2265"/>
    <w:rsid w:val="003E42B6"/>
    <w:rsid w:val="003F0D6F"/>
    <w:rsid w:val="003F26FF"/>
    <w:rsid w:val="003F2C1B"/>
    <w:rsid w:val="003F6076"/>
    <w:rsid w:val="00401E59"/>
    <w:rsid w:val="004052E8"/>
    <w:rsid w:val="00410F18"/>
    <w:rsid w:val="004233D5"/>
    <w:rsid w:val="00426D96"/>
    <w:rsid w:val="004270A4"/>
    <w:rsid w:val="004313D5"/>
    <w:rsid w:val="00435987"/>
    <w:rsid w:val="004460C6"/>
    <w:rsid w:val="004466C7"/>
    <w:rsid w:val="00446AF9"/>
    <w:rsid w:val="00454EED"/>
    <w:rsid w:val="0045723A"/>
    <w:rsid w:val="00470625"/>
    <w:rsid w:val="00472B61"/>
    <w:rsid w:val="00477F8D"/>
    <w:rsid w:val="004823CC"/>
    <w:rsid w:val="0048441A"/>
    <w:rsid w:val="0049088D"/>
    <w:rsid w:val="0049460F"/>
    <w:rsid w:val="00494792"/>
    <w:rsid w:val="00495626"/>
    <w:rsid w:val="00495C38"/>
    <w:rsid w:val="004A6C8C"/>
    <w:rsid w:val="004A7873"/>
    <w:rsid w:val="004B0816"/>
    <w:rsid w:val="004B16C5"/>
    <w:rsid w:val="004B410F"/>
    <w:rsid w:val="004B6C2C"/>
    <w:rsid w:val="004B793D"/>
    <w:rsid w:val="004C11C5"/>
    <w:rsid w:val="004C4214"/>
    <w:rsid w:val="004C5BBC"/>
    <w:rsid w:val="004D3BFC"/>
    <w:rsid w:val="004D5150"/>
    <w:rsid w:val="004D63D5"/>
    <w:rsid w:val="004D645A"/>
    <w:rsid w:val="004E02E7"/>
    <w:rsid w:val="004E0BE6"/>
    <w:rsid w:val="004E14CE"/>
    <w:rsid w:val="004E40EC"/>
    <w:rsid w:val="004E67F4"/>
    <w:rsid w:val="004E6ABB"/>
    <w:rsid w:val="004F3816"/>
    <w:rsid w:val="004F4DC2"/>
    <w:rsid w:val="004F5747"/>
    <w:rsid w:val="00502305"/>
    <w:rsid w:val="00502423"/>
    <w:rsid w:val="0050283F"/>
    <w:rsid w:val="00502B82"/>
    <w:rsid w:val="00503E59"/>
    <w:rsid w:val="00503F0A"/>
    <w:rsid w:val="0050469B"/>
    <w:rsid w:val="00506075"/>
    <w:rsid w:val="00506302"/>
    <w:rsid w:val="00507466"/>
    <w:rsid w:val="00507489"/>
    <w:rsid w:val="00511BE6"/>
    <w:rsid w:val="005148A8"/>
    <w:rsid w:val="00516A65"/>
    <w:rsid w:val="005175FA"/>
    <w:rsid w:val="0052317B"/>
    <w:rsid w:val="00524404"/>
    <w:rsid w:val="00524A3A"/>
    <w:rsid w:val="00525F12"/>
    <w:rsid w:val="00532AD6"/>
    <w:rsid w:val="0053398D"/>
    <w:rsid w:val="00540275"/>
    <w:rsid w:val="0055105E"/>
    <w:rsid w:val="00553B6E"/>
    <w:rsid w:val="00554316"/>
    <w:rsid w:val="005632D0"/>
    <w:rsid w:val="00563D0C"/>
    <w:rsid w:val="0057288A"/>
    <w:rsid w:val="0057319E"/>
    <w:rsid w:val="00573B4F"/>
    <w:rsid w:val="0057490E"/>
    <w:rsid w:val="0057772A"/>
    <w:rsid w:val="00577B05"/>
    <w:rsid w:val="005801AC"/>
    <w:rsid w:val="005805B2"/>
    <w:rsid w:val="00580E8B"/>
    <w:rsid w:val="0058169E"/>
    <w:rsid w:val="00582AB4"/>
    <w:rsid w:val="00582BBC"/>
    <w:rsid w:val="005832C1"/>
    <w:rsid w:val="00585EBA"/>
    <w:rsid w:val="00587719"/>
    <w:rsid w:val="0059202E"/>
    <w:rsid w:val="00592787"/>
    <w:rsid w:val="00592C1D"/>
    <w:rsid w:val="00597748"/>
    <w:rsid w:val="005A0305"/>
    <w:rsid w:val="005A2F50"/>
    <w:rsid w:val="005A3A48"/>
    <w:rsid w:val="005A3B39"/>
    <w:rsid w:val="005A7292"/>
    <w:rsid w:val="005A7A38"/>
    <w:rsid w:val="005A7A3C"/>
    <w:rsid w:val="005A7C0D"/>
    <w:rsid w:val="005B1438"/>
    <w:rsid w:val="005B2EE9"/>
    <w:rsid w:val="005B5D3C"/>
    <w:rsid w:val="005C221E"/>
    <w:rsid w:val="005C4ABA"/>
    <w:rsid w:val="005D3639"/>
    <w:rsid w:val="005D50F7"/>
    <w:rsid w:val="005D5105"/>
    <w:rsid w:val="005D556E"/>
    <w:rsid w:val="005E0E25"/>
    <w:rsid w:val="005E4639"/>
    <w:rsid w:val="005F5B7F"/>
    <w:rsid w:val="006002AA"/>
    <w:rsid w:val="006027A1"/>
    <w:rsid w:val="00603046"/>
    <w:rsid w:val="00603304"/>
    <w:rsid w:val="006053C0"/>
    <w:rsid w:val="00606AFF"/>
    <w:rsid w:val="00613016"/>
    <w:rsid w:val="00614A88"/>
    <w:rsid w:val="00616042"/>
    <w:rsid w:val="00623A1F"/>
    <w:rsid w:val="00632C9E"/>
    <w:rsid w:val="0063725A"/>
    <w:rsid w:val="006420A7"/>
    <w:rsid w:val="0064263F"/>
    <w:rsid w:val="00643AD6"/>
    <w:rsid w:val="006506C6"/>
    <w:rsid w:val="00651D76"/>
    <w:rsid w:val="00652870"/>
    <w:rsid w:val="00652BBA"/>
    <w:rsid w:val="00656A3D"/>
    <w:rsid w:val="00657127"/>
    <w:rsid w:val="0066537A"/>
    <w:rsid w:val="0066639E"/>
    <w:rsid w:val="00672E12"/>
    <w:rsid w:val="006735C3"/>
    <w:rsid w:val="00675E4D"/>
    <w:rsid w:val="00676742"/>
    <w:rsid w:val="00677501"/>
    <w:rsid w:val="00677847"/>
    <w:rsid w:val="00677F16"/>
    <w:rsid w:val="00685471"/>
    <w:rsid w:val="00685A7F"/>
    <w:rsid w:val="00685BCD"/>
    <w:rsid w:val="006866A8"/>
    <w:rsid w:val="006A01D3"/>
    <w:rsid w:val="006A14DF"/>
    <w:rsid w:val="006A1CB2"/>
    <w:rsid w:val="006A6D1B"/>
    <w:rsid w:val="006C4079"/>
    <w:rsid w:val="006C59D4"/>
    <w:rsid w:val="006C61A8"/>
    <w:rsid w:val="006E07E0"/>
    <w:rsid w:val="006E0B4C"/>
    <w:rsid w:val="006E10CD"/>
    <w:rsid w:val="006E155A"/>
    <w:rsid w:val="006E3798"/>
    <w:rsid w:val="006E3843"/>
    <w:rsid w:val="006E42E9"/>
    <w:rsid w:val="006E571E"/>
    <w:rsid w:val="006F1212"/>
    <w:rsid w:val="006F2786"/>
    <w:rsid w:val="006F4112"/>
    <w:rsid w:val="006F58EE"/>
    <w:rsid w:val="006F6D04"/>
    <w:rsid w:val="006F7ECE"/>
    <w:rsid w:val="00703FC4"/>
    <w:rsid w:val="00704B98"/>
    <w:rsid w:val="00706ACD"/>
    <w:rsid w:val="00706B93"/>
    <w:rsid w:val="0071772B"/>
    <w:rsid w:val="00723454"/>
    <w:rsid w:val="0072387D"/>
    <w:rsid w:val="007241C2"/>
    <w:rsid w:val="0072567E"/>
    <w:rsid w:val="00727D60"/>
    <w:rsid w:val="007318EF"/>
    <w:rsid w:val="00732774"/>
    <w:rsid w:val="00736435"/>
    <w:rsid w:val="0074036B"/>
    <w:rsid w:val="00741500"/>
    <w:rsid w:val="007432FE"/>
    <w:rsid w:val="00743E6B"/>
    <w:rsid w:val="007470E9"/>
    <w:rsid w:val="00747DF4"/>
    <w:rsid w:val="0075119D"/>
    <w:rsid w:val="007518AA"/>
    <w:rsid w:val="0075229E"/>
    <w:rsid w:val="007537CC"/>
    <w:rsid w:val="00754F9E"/>
    <w:rsid w:val="00755AA0"/>
    <w:rsid w:val="00757840"/>
    <w:rsid w:val="00757C89"/>
    <w:rsid w:val="00761B21"/>
    <w:rsid w:val="007634D8"/>
    <w:rsid w:val="00763955"/>
    <w:rsid w:val="00763B2A"/>
    <w:rsid w:val="00765ABA"/>
    <w:rsid w:val="007663D9"/>
    <w:rsid w:val="00771951"/>
    <w:rsid w:val="00776369"/>
    <w:rsid w:val="00782ACD"/>
    <w:rsid w:val="00783B1C"/>
    <w:rsid w:val="0078796B"/>
    <w:rsid w:val="007973DF"/>
    <w:rsid w:val="00797CC7"/>
    <w:rsid w:val="007A03A9"/>
    <w:rsid w:val="007A18E1"/>
    <w:rsid w:val="007A277D"/>
    <w:rsid w:val="007A725A"/>
    <w:rsid w:val="007B00B7"/>
    <w:rsid w:val="007B117F"/>
    <w:rsid w:val="007B2561"/>
    <w:rsid w:val="007B5802"/>
    <w:rsid w:val="007B736B"/>
    <w:rsid w:val="007C0035"/>
    <w:rsid w:val="007C370D"/>
    <w:rsid w:val="007D1A53"/>
    <w:rsid w:val="007D4240"/>
    <w:rsid w:val="007E0C7B"/>
    <w:rsid w:val="007E0F6B"/>
    <w:rsid w:val="007E126F"/>
    <w:rsid w:val="007E1DFF"/>
    <w:rsid w:val="007E2258"/>
    <w:rsid w:val="007E2F2D"/>
    <w:rsid w:val="007E4720"/>
    <w:rsid w:val="007E547A"/>
    <w:rsid w:val="007E7385"/>
    <w:rsid w:val="007E73E3"/>
    <w:rsid w:val="007E7775"/>
    <w:rsid w:val="007E78E2"/>
    <w:rsid w:val="007F044D"/>
    <w:rsid w:val="007F3B84"/>
    <w:rsid w:val="007F3DEB"/>
    <w:rsid w:val="007F5289"/>
    <w:rsid w:val="00800C62"/>
    <w:rsid w:val="008010FB"/>
    <w:rsid w:val="00803139"/>
    <w:rsid w:val="00807D7B"/>
    <w:rsid w:val="00810D04"/>
    <w:rsid w:val="008115E2"/>
    <w:rsid w:val="00816232"/>
    <w:rsid w:val="008202FD"/>
    <w:rsid w:val="008214E0"/>
    <w:rsid w:val="00822C73"/>
    <w:rsid w:val="008231E7"/>
    <w:rsid w:val="0082508E"/>
    <w:rsid w:val="00836BAA"/>
    <w:rsid w:val="00837DCD"/>
    <w:rsid w:val="00841740"/>
    <w:rsid w:val="00843C28"/>
    <w:rsid w:val="00844DA2"/>
    <w:rsid w:val="008463AD"/>
    <w:rsid w:val="008470AB"/>
    <w:rsid w:val="00851AEB"/>
    <w:rsid w:val="008527F0"/>
    <w:rsid w:val="008560F2"/>
    <w:rsid w:val="00856E78"/>
    <w:rsid w:val="008608EC"/>
    <w:rsid w:val="008619F9"/>
    <w:rsid w:val="00861AF7"/>
    <w:rsid w:val="008639E0"/>
    <w:rsid w:val="0086421B"/>
    <w:rsid w:val="0086528C"/>
    <w:rsid w:val="008668E2"/>
    <w:rsid w:val="00871222"/>
    <w:rsid w:val="00877147"/>
    <w:rsid w:val="00880BF7"/>
    <w:rsid w:val="00881C65"/>
    <w:rsid w:val="00883AA8"/>
    <w:rsid w:val="00883F11"/>
    <w:rsid w:val="00884D43"/>
    <w:rsid w:val="00884FE3"/>
    <w:rsid w:val="0088703B"/>
    <w:rsid w:val="0088765A"/>
    <w:rsid w:val="00891892"/>
    <w:rsid w:val="00892050"/>
    <w:rsid w:val="008A00AA"/>
    <w:rsid w:val="008A23AB"/>
    <w:rsid w:val="008A2F34"/>
    <w:rsid w:val="008A33DD"/>
    <w:rsid w:val="008A5647"/>
    <w:rsid w:val="008A6EB5"/>
    <w:rsid w:val="008A7EF4"/>
    <w:rsid w:val="008B16C7"/>
    <w:rsid w:val="008B2BBF"/>
    <w:rsid w:val="008B4462"/>
    <w:rsid w:val="008B4798"/>
    <w:rsid w:val="008B59D5"/>
    <w:rsid w:val="008B6E20"/>
    <w:rsid w:val="008B754D"/>
    <w:rsid w:val="008C1A5F"/>
    <w:rsid w:val="008C1BE6"/>
    <w:rsid w:val="008C6431"/>
    <w:rsid w:val="008C7DCF"/>
    <w:rsid w:val="008D1ECB"/>
    <w:rsid w:val="008D50A1"/>
    <w:rsid w:val="008D6BC4"/>
    <w:rsid w:val="008E2940"/>
    <w:rsid w:val="008E2BD5"/>
    <w:rsid w:val="008E2EA5"/>
    <w:rsid w:val="008E55F5"/>
    <w:rsid w:val="008E5A1E"/>
    <w:rsid w:val="008F6F6D"/>
    <w:rsid w:val="008F7940"/>
    <w:rsid w:val="008F7B61"/>
    <w:rsid w:val="00902A3B"/>
    <w:rsid w:val="009053A3"/>
    <w:rsid w:val="009079E7"/>
    <w:rsid w:val="00910F10"/>
    <w:rsid w:val="009128FB"/>
    <w:rsid w:val="00914AE1"/>
    <w:rsid w:val="00914F64"/>
    <w:rsid w:val="0091647A"/>
    <w:rsid w:val="00925767"/>
    <w:rsid w:val="00934583"/>
    <w:rsid w:val="00935BF4"/>
    <w:rsid w:val="00937593"/>
    <w:rsid w:val="0094267A"/>
    <w:rsid w:val="00943DC0"/>
    <w:rsid w:val="00950BC7"/>
    <w:rsid w:val="0095572B"/>
    <w:rsid w:val="00957FAE"/>
    <w:rsid w:val="0096032A"/>
    <w:rsid w:val="00962931"/>
    <w:rsid w:val="00966AD0"/>
    <w:rsid w:val="0097008C"/>
    <w:rsid w:val="00971E8D"/>
    <w:rsid w:val="009742F4"/>
    <w:rsid w:val="009770F6"/>
    <w:rsid w:val="00977468"/>
    <w:rsid w:val="00980039"/>
    <w:rsid w:val="00984194"/>
    <w:rsid w:val="00984682"/>
    <w:rsid w:val="0099129F"/>
    <w:rsid w:val="00991FE2"/>
    <w:rsid w:val="00992205"/>
    <w:rsid w:val="009950DA"/>
    <w:rsid w:val="009965A6"/>
    <w:rsid w:val="0099688A"/>
    <w:rsid w:val="00997A74"/>
    <w:rsid w:val="009A1808"/>
    <w:rsid w:val="009A40F7"/>
    <w:rsid w:val="009A6950"/>
    <w:rsid w:val="009B23F2"/>
    <w:rsid w:val="009B4337"/>
    <w:rsid w:val="009B4612"/>
    <w:rsid w:val="009B5FBE"/>
    <w:rsid w:val="009B765A"/>
    <w:rsid w:val="009C04EF"/>
    <w:rsid w:val="009C1560"/>
    <w:rsid w:val="009C5A79"/>
    <w:rsid w:val="009D1551"/>
    <w:rsid w:val="009D2707"/>
    <w:rsid w:val="009D59DD"/>
    <w:rsid w:val="009D798E"/>
    <w:rsid w:val="009E1E48"/>
    <w:rsid w:val="009E5B38"/>
    <w:rsid w:val="009E70F6"/>
    <w:rsid w:val="009F1FD1"/>
    <w:rsid w:val="009F22D3"/>
    <w:rsid w:val="009F2CB5"/>
    <w:rsid w:val="009F5770"/>
    <w:rsid w:val="009F7AF9"/>
    <w:rsid w:val="00A06114"/>
    <w:rsid w:val="00A06B74"/>
    <w:rsid w:val="00A11D7C"/>
    <w:rsid w:val="00A1312D"/>
    <w:rsid w:val="00A14F87"/>
    <w:rsid w:val="00A21BCB"/>
    <w:rsid w:val="00A26DDF"/>
    <w:rsid w:val="00A40C4A"/>
    <w:rsid w:val="00A42609"/>
    <w:rsid w:val="00A43D12"/>
    <w:rsid w:val="00A43D17"/>
    <w:rsid w:val="00A44839"/>
    <w:rsid w:val="00A46ECE"/>
    <w:rsid w:val="00A47312"/>
    <w:rsid w:val="00A47B50"/>
    <w:rsid w:val="00A50EF9"/>
    <w:rsid w:val="00A61028"/>
    <w:rsid w:val="00A63232"/>
    <w:rsid w:val="00A6345B"/>
    <w:rsid w:val="00A6565B"/>
    <w:rsid w:val="00A67C43"/>
    <w:rsid w:val="00A71254"/>
    <w:rsid w:val="00A7167F"/>
    <w:rsid w:val="00A73E86"/>
    <w:rsid w:val="00A84D4A"/>
    <w:rsid w:val="00A872E5"/>
    <w:rsid w:val="00A87485"/>
    <w:rsid w:val="00A9223C"/>
    <w:rsid w:val="00A95C91"/>
    <w:rsid w:val="00AA0F0A"/>
    <w:rsid w:val="00AA18D1"/>
    <w:rsid w:val="00AA3D06"/>
    <w:rsid w:val="00AA4DB7"/>
    <w:rsid w:val="00AA5C29"/>
    <w:rsid w:val="00AB2FED"/>
    <w:rsid w:val="00AB3438"/>
    <w:rsid w:val="00AB360D"/>
    <w:rsid w:val="00AB47BE"/>
    <w:rsid w:val="00AB794E"/>
    <w:rsid w:val="00AB79B5"/>
    <w:rsid w:val="00AC05B2"/>
    <w:rsid w:val="00AC26D2"/>
    <w:rsid w:val="00AC388F"/>
    <w:rsid w:val="00AC50D3"/>
    <w:rsid w:val="00AC7B42"/>
    <w:rsid w:val="00AD10A0"/>
    <w:rsid w:val="00AD2C55"/>
    <w:rsid w:val="00AD53E2"/>
    <w:rsid w:val="00AD72BE"/>
    <w:rsid w:val="00AE0478"/>
    <w:rsid w:val="00AE1DB9"/>
    <w:rsid w:val="00AE4DE8"/>
    <w:rsid w:val="00AE573F"/>
    <w:rsid w:val="00AE6021"/>
    <w:rsid w:val="00AF1AF7"/>
    <w:rsid w:val="00AF2C25"/>
    <w:rsid w:val="00AF3DA3"/>
    <w:rsid w:val="00AF4EE3"/>
    <w:rsid w:val="00AF74CC"/>
    <w:rsid w:val="00B03AD8"/>
    <w:rsid w:val="00B04497"/>
    <w:rsid w:val="00B0542A"/>
    <w:rsid w:val="00B05704"/>
    <w:rsid w:val="00B102FE"/>
    <w:rsid w:val="00B103F7"/>
    <w:rsid w:val="00B11DF5"/>
    <w:rsid w:val="00B135C4"/>
    <w:rsid w:val="00B21550"/>
    <w:rsid w:val="00B21B5E"/>
    <w:rsid w:val="00B23A8C"/>
    <w:rsid w:val="00B248D2"/>
    <w:rsid w:val="00B30907"/>
    <w:rsid w:val="00B31EE4"/>
    <w:rsid w:val="00B32C2C"/>
    <w:rsid w:val="00B33351"/>
    <w:rsid w:val="00B34986"/>
    <w:rsid w:val="00B35932"/>
    <w:rsid w:val="00B36875"/>
    <w:rsid w:val="00B41FE8"/>
    <w:rsid w:val="00B4296F"/>
    <w:rsid w:val="00B42E9E"/>
    <w:rsid w:val="00B54877"/>
    <w:rsid w:val="00B64C02"/>
    <w:rsid w:val="00B64D3A"/>
    <w:rsid w:val="00B67A30"/>
    <w:rsid w:val="00B72CA2"/>
    <w:rsid w:val="00B7507D"/>
    <w:rsid w:val="00B7649F"/>
    <w:rsid w:val="00B7769F"/>
    <w:rsid w:val="00B82B4E"/>
    <w:rsid w:val="00B8507E"/>
    <w:rsid w:val="00B861E4"/>
    <w:rsid w:val="00B900DA"/>
    <w:rsid w:val="00B94857"/>
    <w:rsid w:val="00BA2E3C"/>
    <w:rsid w:val="00BA5368"/>
    <w:rsid w:val="00BB277F"/>
    <w:rsid w:val="00BB33EA"/>
    <w:rsid w:val="00BB4468"/>
    <w:rsid w:val="00BC349C"/>
    <w:rsid w:val="00BC5209"/>
    <w:rsid w:val="00BC6B5E"/>
    <w:rsid w:val="00BC6FB9"/>
    <w:rsid w:val="00BC7593"/>
    <w:rsid w:val="00BD2F35"/>
    <w:rsid w:val="00BD4942"/>
    <w:rsid w:val="00BD5292"/>
    <w:rsid w:val="00BD5DE7"/>
    <w:rsid w:val="00BD7D5E"/>
    <w:rsid w:val="00BD7DF9"/>
    <w:rsid w:val="00BE0624"/>
    <w:rsid w:val="00BE2A8E"/>
    <w:rsid w:val="00BE2E30"/>
    <w:rsid w:val="00BE364F"/>
    <w:rsid w:val="00BE3FA6"/>
    <w:rsid w:val="00BE5022"/>
    <w:rsid w:val="00BE5BBE"/>
    <w:rsid w:val="00BE6A4F"/>
    <w:rsid w:val="00BF3BDC"/>
    <w:rsid w:val="00BF4148"/>
    <w:rsid w:val="00BF4158"/>
    <w:rsid w:val="00BF5CB2"/>
    <w:rsid w:val="00BF6680"/>
    <w:rsid w:val="00C01664"/>
    <w:rsid w:val="00C05A2C"/>
    <w:rsid w:val="00C07A94"/>
    <w:rsid w:val="00C12E6F"/>
    <w:rsid w:val="00C14F89"/>
    <w:rsid w:val="00C168C9"/>
    <w:rsid w:val="00C255AC"/>
    <w:rsid w:val="00C26575"/>
    <w:rsid w:val="00C31E65"/>
    <w:rsid w:val="00C31FF2"/>
    <w:rsid w:val="00C327FF"/>
    <w:rsid w:val="00C32AFA"/>
    <w:rsid w:val="00C345BF"/>
    <w:rsid w:val="00C375CD"/>
    <w:rsid w:val="00C41B33"/>
    <w:rsid w:val="00C42642"/>
    <w:rsid w:val="00C43DE9"/>
    <w:rsid w:val="00C43E8D"/>
    <w:rsid w:val="00C44AB6"/>
    <w:rsid w:val="00C459C8"/>
    <w:rsid w:val="00C50751"/>
    <w:rsid w:val="00C552C6"/>
    <w:rsid w:val="00C64E35"/>
    <w:rsid w:val="00C659C1"/>
    <w:rsid w:val="00C67A98"/>
    <w:rsid w:val="00C703C2"/>
    <w:rsid w:val="00C80713"/>
    <w:rsid w:val="00C8239D"/>
    <w:rsid w:val="00C82650"/>
    <w:rsid w:val="00C849E9"/>
    <w:rsid w:val="00C909E2"/>
    <w:rsid w:val="00C9722B"/>
    <w:rsid w:val="00CA4A43"/>
    <w:rsid w:val="00CA5245"/>
    <w:rsid w:val="00CA7183"/>
    <w:rsid w:val="00CA761E"/>
    <w:rsid w:val="00CB1ACC"/>
    <w:rsid w:val="00CB5892"/>
    <w:rsid w:val="00CB6273"/>
    <w:rsid w:val="00CC1C8E"/>
    <w:rsid w:val="00CC23E1"/>
    <w:rsid w:val="00CC312C"/>
    <w:rsid w:val="00CC40F8"/>
    <w:rsid w:val="00CD0C22"/>
    <w:rsid w:val="00CD645A"/>
    <w:rsid w:val="00CE0E27"/>
    <w:rsid w:val="00CE1362"/>
    <w:rsid w:val="00CE1AEF"/>
    <w:rsid w:val="00CE1D34"/>
    <w:rsid w:val="00CE2D52"/>
    <w:rsid w:val="00CE2F8E"/>
    <w:rsid w:val="00CE71B5"/>
    <w:rsid w:val="00CF28FD"/>
    <w:rsid w:val="00CF3524"/>
    <w:rsid w:val="00CF4E49"/>
    <w:rsid w:val="00CF5907"/>
    <w:rsid w:val="00CF6BD2"/>
    <w:rsid w:val="00CF7350"/>
    <w:rsid w:val="00D01857"/>
    <w:rsid w:val="00D04861"/>
    <w:rsid w:val="00D06D06"/>
    <w:rsid w:val="00D07CFF"/>
    <w:rsid w:val="00D1215C"/>
    <w:rsid w:val="00D12B5E"/>
    <w:rsid w:val="00D12DB4"/>
    <w:rsid w:val="00D13FE8"/>
    <w:rsid w:val="00D16182"/>
    <w:rsid w:val="00D16253"/>
    <w:rsid w:val="00D20C21"/>
    <w:rsid w:val="00D24DF6"/>
    <w:rsid w:val="00D304CB"/>
    <w:rsid w:val="00D31FB6"/>
    <w:rsid w:val="00D32594"/>
    <w:rsid w:val="00D33AE4"/>
    <w:rsid w:val="00D35327"/>
    <w:rsid w:val="00D36BB8"/>
    <w:rsid w:val="00D43182"/>
    <w:rsid w:val="00D4461B"/>
    <w:rsid w:val="00D477D0"/>
    <w:rsid w:val="00D51418"/>
    <w:rsid w:val="00D55EA2"/>
    <w:rsid w:val="00D5756C"/>
    <w:rsid w:val="00D605D7"/>
    <w:rsid w:val="00D6745F"/>
    <w:rsid w:val="00D71871"/>
    <w:rsid w:val="00D71DBD"/>
    <w:rsid w:val="00D74F95"/>
    <w:rsid w:val="00D77BB5"/>
    <w:rsid w:val="00D85872"/>
    <w:rsid w:val="00D870AF"/>
    <w:rsid w:val="00D87A4C"/>
    <w:rsid w:val="00D87B03"/>
    <w:rsid w:val="00D87C5F"/>
    <w:rsid w:val="00D90756"/>
    <w:rsid w:val="00D914CA"/>
    <w:rsid w:val="00D93920"/>
    <w:rsid w:val="00D955FA"/>
    <w:rsid w:val="00D95CDB"/>
    <w:rsid w:val="00DA2F8F"/>
    <w:rsid w:val="00DA4268"/>
    <w:rsid w:val="00DB1438"/>
    <w:rsid w:val="00DB26E9"/>
    <w:rsid w:val="00DB4517"/>
    <w:rsid w:val="00DC01DB"/>
    <w:rsid w:val="00DC0727"/>
    <w:rsid w:val="00DC1B00"/>
    <w:rsid w:val="00DC58FD"/>
    <w:rsid w:val="00DD46A6"/>
    <w:rsid w:val="00DD7E91"/>
    <w:rsid w:val="00DE104C"/>
    <w:rsid w:val="00DE289B"/>
    <w:rsid w:val="00DE5B70"/>
    <w:rsid w:val="00DE7BB4"/>
    <w:rsid w:val="00DF1F70"/>
    <w:rsid w:val="00DF30E3"/>
    <w:rsid w:val="00DF4AA0"/>
    <w:rsid w:val="00DF65A8"/>
    <w:rsid w:val="00DF771F"/>
    <w:rsid w:val="00E00ED0"/>
    <w:rsid w:val="00E01224"/>
    <w:rsid w:val="00E01774"/>
    <w:rsid w:val="00E026D1"/>
    <w:rsid w:val="00E03DE4"/>
    <w:rsid w:val="00E043FA"/>
    <w:rsid w:val="00E04C79"/>
    <w:rsid w:val="00E10D6F"/>
    <w:rsid w:val="00E116D7"/>
    <w:rsid w:val="00E12C05"/>
    <w:rsid w:val="00E17244"/>
    <w:rsid w:val="00E22E9F"/>
    <w:rsid w:val="00E24E93"/>
    <w:rsid w:val="00E2550D"/>
    <w:rsid w:val="00E25869"/>
    <w:rsid w:val="00E26312"/>
    <w:rsid w:val="00E31698"/>
    <w:rsid w:val="00E3511E"/>
    <w:rsid w:val="00E415EB"/>
    <w:rsid w:val="00E42FC8"/>
    <w:rsid w:val="00E431BB"/>
    <w:rsid w:val="00E44118"/>
    <w:rsid w:val="00E47260"/>
    <w:rsid w:val="00E53831"/>
    <w:rsid w:val="00E5465C"/>
    <w:rsid w:val="00E65EEA"/>
    <w:rsid w:val="00E675C8"/>
    <w:rsid w:val="00E71000"/>
    <w:rsid w:val="00E7420C"/>
    <w:rsid w:val="00E74E5B"/>
    <w:rsid w:val="00E77EAC"/>
    <w:rsid w:val="00E90A8E"/>
    <w:rsid w:val="00E917D2"/>
    <w:rsid w:val="00E91AAC"/>
    <w:rsid w:val="00E9447A"/>
    <w:rsid w:val="00EA0971"/>
    <w:rsid w:val="00EA55DA"/>
    <w:rsid w:val="00EA6365"/>
    <w:rsid w:val="00EA6806"/>
    <w:rsid w:val="00EA7FC2"/>
    <w:rsid w:val="00EB2517"/>
    <w:rsid w:val="00EB5100"/>
    <w:rsid w:val="00EB5B85"/>
    <w:rsid w:val="00EB7BF6"/>
    <w:rsid w:val="00EC1604"/>
    <w:rsid w:val="00EC20DE"/>
    <w:rsid w:val="00EC4322"/>
    <w:rsid w:val="00ED30DF"/>
    <w:rsid w:val="00ED4DE7"/>
    <w:rsid w:val="00ED626D"/>
    <w:rsid w:val="00ED6E81"/>
    <w:rsid w:val="00ED7442"/>
    <w:rsid w:val="00ED7D49"/>
    <w:rsid w:val="00EE2A10"/>
    <w:rsid w:val="00EE4BFA"/>
    <w:rsid w:val="00EE5D8E"/>
    <w:rsid w:val="00EE75BA"/>
    <w:rsid w:val="00EF0C9F"/>
    <w:rsid w:val="00EF3261"/>
    <w:rsid w:val="00EF410A"/>
    <w:rsid w:val="00EF6E90"/>
    <w:rsid w:val="00EF707C"/>
    <w:rsid w:val="00EF7932"/>
    <w:rsid w:val="00F01B99"/>
    <w:rsid w:val="00F01FA6"/>
    <w:rsid w:val="00F066C5"/>
    <w:rsid w:val="00F0682E"/>
    <w:rsid w:val="00F119B3"/>
    <w:rsid w:val="00F12615"/>
    <w:rsid w:val="00F13A51"/>
    <w:rsid w:val="00F13D14"/>
    <w:rsid w:val="00F171FE"/>
    <w:rsid w:val="00F2118E"/>
    <w:rsid w:val="00F25DE4"/>
    <w:rsid w:val="00F344D2"/>
    <w:rsid w:val="00F365F0"/>
    <w:rsid w:val="00F36DC1"/>
    <w:rsid w:val="00F37EE2"/>
    <w:rsid w:val="00F4060A"/>
    <w:rsid w:val="00F4158F"/>
    <w:rsid w:val="00F440F0"/>
    <w:rsid w:val="00F52898"/>
    <w:rsid w:val="00F53285"/>
    <w:rsid w:val="00F56976"/>
    <w:rsid w:val="00F61892"/>
    <w:rsid w:val="00F6535F"/>
    <w:rsid w:val="00F71699"/>
    <w:rsid w:val="00F73E57"/>
    <w:rsid w:val="00F75834"/>
    <w:rsid w:val="00F7765A"/>
    <w:rsid w:val="00F80E49"/>
    <w:rsid w:val="00F8528C"/>
    <w:rsid w:val="00F87FEA"/>
    <w:rsid w:val="00F9087A"/>
    <w:rsid w:val="00F92C0A"/>
    <w:rsid w:val="00F95E9A"/>
    <w:rsid w:val="00F96C8A"/>
    <w:rsid w:val="00FA18CF"/>
    <w:rsid w:val="00FA2777"/>
    <w:rsid w:val="00FA34EB"/>
    <w:rsid w:val="00FA3FAD"/>
    <w:rsid w:val="00FA502D"/>
    <w:rsid w:val="00FA5FC7"/>
    <w:rsid w:val="00FA7736"/>
    <w:rsid w:val="00FB03E6"/>
    <w:rsid w:val="00FB337A"/>
    <w:rsid w:val="00FB4DD1"/>
    <w:rsid w:val="00FB5C3B"/>
    <w:rsid w:val="00FC19C2"/>
    <w:rsid w:val="00FC1F96"/>
    <w:rsid w:val="00FC5F8D"/>
    <w:rsid w:val="00FD18A3"/>
    <w:rsid w:val="00FD2357"/>
    <w:rsid w:val="00FE0FA4"/>
    <w:rsid w:val="00FE345A"/>
    <w:rsid w:val="00FE4B0D"/>
    <w:rsid w:val="00FE6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F1AF7"/>
  </w:style>
  <w:style w:type="paragraph" w:styleId="Nadpis1">
    <w:name w:val="heading 1"/>
    <w:basedOn w:val="Normln"/>
    <w:next w:val="Normln"/>
    <w:link w:val="Nadpis1Char"/>
    <w:qFormat/>
    <w:rsid w:val="00337BDF"/>
    <w:pPr>
      <w:keepNext/>
      <w:spacing w:before="240" w:after="60"/>
      <w:outlineLvl w:val="0"/>
    </w:pPr>
    <w:rPr>
      <w:b/>
      <w:bCs/>
      <w:cap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426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260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4260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4260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1AF7"/>
    <w:pPr>
      <w:widowControl w:val="0"/>
    </w:pPr>
    <w:rPr>
      <w:snapToGrid w:val="0"/>
      <w:color w:val="000000"/>
    </w:rPr>
  </w:style>
  <w:style w:type="paragraph" w:customStyle="1" w:styleId="dka">
    <w:name w:val="Řádka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Znaka">
    <w:name w:val="Značka"/>
    <w:rsid w:val="00AF1AF7"/>
    <w:pPr>
      <w:widowControl w:val="0"/>
      <w:ind w:left="288"/>
    </w:pPr>
    <w:rPr>
      <w:snapToGrid w:val="0"/>
      <w:color w:val="000000"/>
      <w:sz w:val="24"/>
    </w:rPr>
  </w:style>
  <w:style w:type="paragraph" w:customStyle="1" w:styleId="Znaka1">
    <w:name w:val="Značka 1"/>
    <w:rsid w:val="00AF1AF7"/>
    <w:pPr>
      <w:widowControl w:val="0"/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rsid w:val="00AF1AF7"/>
    <w:pPr>
      <w:widowControl w:val="0"/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rsid w:val="00AF1AF7"/>
    <w:pPr>
      <w:widowControl w:val="0"/>
    </w:pPr>
    <w:rPr>
      <w:b/>
      <w:i/>
      <w:snapToGrid w:val="0"/>
      <w:color w:val="000000"/>
      <w:sz w:val="24"/>
    </w:rPr>
  </w:style>
  <w:style w:type="paragraph" w:customStyle="1" w:styleId="Nadpis">
    <w:name w:val="Nadpis"/>
    <w:rsid w:val="00AF1AF7"/>
    <w:pPr>
      <w:widowControl w:val="0"/>
      <w:jc w:val="center"/>
    </w:pPr>
    <w:rPr>
      <w:rFonts w:ascii="Arial" w:hAnsi="Arial"/>
      <w:b/>
      <w:snapToGrid w:val="0"/>
      <w:color w:val="000000"/>
      <w:sz w:val="36"/>
    </w:rPr>
  </w:style>
  <w:style w:type="paragraph" w:styleId="Zhlav">
    <w:name w:val="header"/>
    <w:basedOn w:val="Normln"/>
    <w:link w:val="ZhlavChar"/>
    <w:uiPriority w:val="99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Pata">
    <w:name w:val="Pata"/>
    <w:rsid w:val="00AF1AF7"/>
    <w:pPr>
      <w:widowControl w:val="0"/>
    </w:pPr>
    <w:rPr>
      <w:snapToGrid w:val="0"/>
      <w:color w:val="000000"/>
      <w:sz w:val="24"/>
    </w:rPr>
  </w:style>
  <w:style w:type="paragraph" w:customStyle="1" w:styleId="Texttabulky">
    <w:name w:val="Text tabulky"/>
    <w:rsid w:val="00AF1AF7"/>
    <w:pPr>
      <w:widowControl w:val="0"/>
    </w:pPr>
    <w:rPr>
      <w:rFonts w:ascii="Arial" w:hAnsi="Arial"/>
      <w:snapToGrid w:val="0"/>
      <w:color w:val="000000"/>
      <w:sz w:val="18"/>
    </w:rPr>
  </w:style>
  <w:style w:type="character" w:customStyle="1" w:styleId="ZkladntextChar">
    <w:name w:val="Základní text Char"/>
    <w:basedOn w:val="Standardnpsmoodstavce"/>
    <w:link w:val="Zkladntext"/>
    <w:rsid w:val="002179A2"/>
    <w:rPr>
      <w:snapToGrid w:val="0"/>
      <w:color w:val="000000"/>
    </w:rPr>
  </w:style>
  <w:style w:type="paragraph" w:styleId="Zpat">
    <w:name w:val="footer"/>
    <w:basedOn w:val="Normln"/>
    <w:link w:val="ZpatChar"/>
    <w:uiPriority w:val="99"/>
    <w:rsid w:val="008B2B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BBF"/>
  </w:style>
  <w:style w:type="paragraph" w:customStyle="1" w:styleId="Textodstavce">
    <w:name w:val="Text odstavce"/>
    <w:basedOn w:val="Normln"/>
    <w:rsid w:val="00AA5C2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AA5C29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AA5C29"/>
    <w:pPr>
      <w:numPr>
        <w:ilvl w:val="1"/>
        <w:numId w:val="2"/>
      </w:numPr>
      <w:jc w:val="both"/>
      <w:outlineLvl w:val="7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337BDF"/>
    <w:rPr>
      <w:b/>
      <w:bCs/>
      <w:caps/>
      <w:kern w:val="32"/>
      <w:sz w:val="24"/>
      <w:szCs w:val="32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A426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semiHidden/>
    <w:rsid w:val="00A4260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semiHidden/>
    <w:rsid w:val="00A4260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9Char">
    <w:name w:val="Nadpis 9 Char"/>
    <w:basedOn w:val="Standardnpsmoodstavce"/>
    <w:link w:val="Nadpis9"/>
    <w:semiHidden/>
    <w:rsid w:val="00A42609"/>
    <w:rPr>
      <w:rFonts w:asciiTheme="majorHAnsi" w:eastAsiaTheme="majorEastAsia" w:hAnsiTheme="majorHAnsi" w:cstheme="maj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A42609"/>
    <w:rPr>
      <w:snapToGrid w:val="0"/>
      <w:color w:val="000000"/>
      <w:sz w:val="24"/>
    </w:rPr>
  </w:style>
  <w:style w:type="paragraph" w:styleId="Textbubliny">
    <w:name w:val="Balloon Text"/>
    <w:basedOn w:val="Normln"/>
    <w:link w:val="TextbublinyChar"/>
    <w:rsid w:val="00A42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426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24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F6E90"/>
    <w:pPr>
      <w:ind w:left="720"/>
      <w:contextualSpacing/>
    </w:pPr>
  </w:style>
  <w:style w:type="table" w:styleId="Mkatabulky">
    <w:name w:val="Table Grid"/>
    <w:basedOn w:val="Normlntabulka"/>
    <w:rsid w:val="001257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E0CDE-45BF-4C8C-8577-415C33FD3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4467</Words>
  <Characters>26361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 ZPRÁVA</vt:lpstr>
    </vt:vector>
  </TitlesOfParts>
  <Company>HP</Company>
  <LinksUpToDate>false</LinksUpToDate>
  <CharactersWithSpaces>30767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 ZPRÁVA</dc:title>
  <dc:creator>LK</dc:creator>
  <cp:lastModifiedBy>Libor</cp:lastModifiedBy>
  <cp:revision>2</cp:revision>
  <cp:lastPrinted>2013-05-22T10:44:00Z</cp:lastPrinted>
  <dcterms:created xsi:type="dcterms:W3CDTF">2025-09-29T09:33:00Z</dcterms:created>
  <dcterms:modified xsi:type="dcterms:W3CDTF">2025-09-29T09:33:00Z</dcterms:modified>
</cp:coreProperties>
</file>